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1" w:type="dxa"/>
        <w:tblLook w:val="04A0" w:firstRow="1" w:lastRow="0" w:firstColumn="1" w:lastColumn="0" w:noHBand="0" w:noVBand="1"/>
      </w:tblPr>
      <w:tblGrid>
        <w:gridCol w:w="1328"/>
        <w:gridCol w:w="1680"/>
        <w:gridCol w:w="2000"/>
        <w:gridCol w:w="5193"/>
      </w:tblGrid>
      <w:tr w:rsidR="00FF5746" w:rsidRPr="00676F5C" w14:paraId="3FB3E71E" w14:textId="77777777" w:rsidTr="00B70E37">
        <w:trPr>
          <w:trHeight w:val="860"/>
        </w:trPr>
        <w:tc>
          <w:tcPr>
            <w:tcW w:w="132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8083A1F" w14:textId="77777777" w:rsidR="00FF5746" w:rsidRPr="00676F5C" w:rsidRDefault="00FF5746" w:rsidP="00B70E37">
            <w:pPr>
              <w:spacing w:after="0" w:line="240" w:lineRule="auto"/>
              <w:jc w:val="center"/>
              <w:rPr>
                <w:rFonts w:ascii="Calibri" w:eastAsia="Times New Roman" w:hAnsi="Calibri" w:cs="Calibri"/>
                <w:b/>
                <w:bCs/>
                <w:color w:val="000000"/>
                <w:sz w:val="24"/>
                <w:szCs w:val="24"/>
                <w:lang w:val="en-BE" w:eastAsia="en-BE"/>
              </w:rPr>
            </w:pPr>
            <w:bookmarkStart w:id="0" w:name="_Hlk41660773"/>
            <w:bookmarkEnd w:id="0"/>
            <w:r w:rsidRPr="00676F5C">
              <w:rPr>
                <w:rFonts w:ascii="Calibri" w:eastAsia="Times New Roman" w:hAnsi="Calibri" w:cs="Calibri"/>
                <w:b/>
                <w:bCs/>
                <w:color w:val="000000"/>
                <w:sz w:val="24"/>
                <w:szCs w:val="24"/>
                <w:lang w:val="en-BE" w:eastAsia="en-BE"/>
              </w:rPr>
              <w:t>Date</w:t>
            </w:r>
          </w:p>
        </w:tc>
        <w:tc>
          <w:tcPr>
            <w:tcW w:w="1680" w:type="dxa"/>
            <w:tcBorders>
              <w:top w:val="single" w:sz="4" w:space="0" w:color="auto"/>
              <w:left w:val="nil"/>
              <w:bottom w:val="single" w:sz="4" w:space="0" w:color="auto"/>
              <w:right w:val="single" w:sz="4" w:space="0" w:color="auto"/>
            </w:tcBorders>
            <w:shd w:val="clear" w:color="000000" w:fill="D9E1F2"/>
            <w:noWrap/>
            <w:vAlign w:val="center"/>
            <w:hideMark/>
          </w:tcPr>
          <w:p w14:paraId="7EAA8D6D" w14:textId="77777777" w:rsidR="00FF5746" w:rsidRPr="00676F5C" w:rsidRDefault="00FF5746" w:rsidP="00B70E37">
            <w:pPr>
              <w:spacing w:after="0" w:line="240" w:lineRule="auto"/>
              <w:jc w:val="center"/>
              <w:rPr>
                <w:rFonts w:ascii="Calibri" w:eastAsia="Times New Roman" w:hAnsi="Calibri" w:cs="Calibri"/>
                <w:b/>
                <w:bCs/>
                <w:color w:val="000000"/>
                <w:sz w:val="24"/>
                <w:szCs w:val="24"/>
                <w:lang w:val="en-BE" w:eastAsia="en-BE"/>
              </w:rPr>
            </w:pPr>
            <w:r w:rsidRPr="00676F5C">
              <w:rPr>
                <w:rFonts w:ascii="Calibri" w:eastAsia="Times New Roman" w:hAnsi="Calibri" w:cs="Calibri"/>
                <w:b/>
                <w:bCs/>
                <w:color w:val="000000"/>
                <w:sz w:val="24"/>
                <w:szCs w:val="24"/>
                <w:lang w:val="en-BE" w:eastAsia="en-BE"/>
              </w:rPr>
              <w:t>Th</w:t>
            </w:r>
            <w:proofErr w:type="spellStart"/>
            <w:r>
              <w:rPr>
                <w:rFonts w:ascii="Calibri" w:eastAsia="Times New Roman" w:hAnsi="Calibri" w:cs="Calibri"/>
                <w:b/>
                <w:bCs/>
                <w:color w:val="000000"/>
                <w:sz w:val="24"/>
                <w:szCs w:val="24"/>
                <w:lang w:eastAsia="en-BE"/>
              </w:rPr>
              <w:t>eme</w:t>
            </w:r>
            <w:proofErr w:type="spellEnd"/>
          </w:p>
        </w:tc>
        <w:tc>
          <w:tcPr>
            <w:tcW w:w="2000" w:type="dxa"/>
            <w:tcBorders>
              <w:top w:val="single" w:sz="4" w:space="0" w:color="auto"/>
              <w:left w:val="nil"/>
              <w:bottom w:val="single" w:sz="4" w:space="0" w:color="auto"/>
              <w:right w:val="single" w:sz="4" w:space="0" w:color="auto"/>
            </w:tcBorders>
            <w:shd w:val="clear" w:color="000000" w:fill="D9E1F2"/>
            <w:noWrap/>
            <w:vAlign w:val="center"/>
            <w:hideMark/>
          </w:tcPr>
          <w:p w14:paraId="70008A74" w14:textId="6414CF0D" w:rsidR="00FF5746" w:rsidRPr="00676F5C" w:rsidRDefault="00FF5746" w:rsidP="00B70E37">
            <w:pPr>
              <w:spacing w:after="0" w:line="240" w:lineRule="auto"/>
              <w:jc w:val="center"/>
              <w:rPr>
                <w:rFonts w:ascii="Calibri" w:eastAsia="Times New Roman" w:hAnsi="Calibri" w:cs="Calibri"/>
                <w:b/>
                <w:bCs/>
                <w:color w:val="000000"/>
                <w:sz w:val="24"/>
                <w:szCs w:val="24"/>
                <w:lang w:val="en-GB" w:eastAsia="en-BE"/>
              </w:rPr>
            </w:pPr>
            <w:r w:rsidRPr="00676F5C">
              <w:rPr>
                <w:rFonts w:ascii="Calibri" w:eastAsia="Times New Roman" w:hAnsi="Calibri" w:cs="Calibri"/>
                <w:b/>
                <w:bCs/>
                <w:color w:val="000000"/>
                <w:sz w:val="24"/>
                <w:szCs w:val="24"/>
                <w:lang w:val="en-BE" w:eastAsia="en-BE"/>
              </w:rPr>
              <w:t xml:space="preserve">Table </w:t>
            </w:r>
            <w:r>
              <w:rPr>
                <w:rFonts w:ascii="Calibri" w:eastAsia="Times New Roman" w:hAnsi="Calibri" w:cs="Calibri"/>
                <w:b/>
                <w:bCs/>
                <w:color w:val="000000"/>
                <w:sz w:val="24"/>
                <w:szCs w:val="24"/>
                <w:lang w:val="en-GB" w:eastAsia="en-BE"/>
              </w:rPr>
              <w:t>des matières</w:t>
            </w:r>
          </w:p>
        </w:tc>
        <w:tc>
          <w:tcPr>
            <w:tcW w:w="5193" w:type="dxa"/>
            <w:tcBorders>
              <w:top w:val="single" w:sz="4" w:space="0" w:color="auto"/>
              <w:left w:val="nil"/>
              <w:bottom w:val="single" w:sz="4" w:space="0" w:color="auto"/>
              <w:right w:val="single" w:sz="4" w:space="0" w:color="auto"/>
            </w:tcBorders>
            <w:shd w:val="clear" w:color="000000" w:fill="D9E1F2"/>
            <w:noWrap/>
            <w:vAlign w:val="center"/>
            <w:hideMark/>
          </w:tcPr>
          <w:p w14:paraId="5FCC67B8" w14:textId="77777777" w:rsidR="00FF5746" w:rsidRPr="00676F5C" w:rsidRDefault="00FF5746" w:rsidP="00B70E37">
            <w:pPr>
              <w:spacing w:after="0" w:line="240" w:lineRule="auto"/>
              <w:jc w:val="center"/>
              <w:rPr>
                <w:rFonts w:ascii="Calibri" w:eastAsia="Times New Roman" w:hAnsi="Calibri" w:cs="Calibri"/>
                <w:b/>
                <w:bCs/>
                <w:color w:val="000000"/>
                <w:sz w:val="24"/>
                <w:szCs w:val="24"/>
                <w:lang w:val="en-BE" w:eastAsia="en-BE"/>
              </w:rPr>
            </w:pPr>
            <w:r w:rsidRPr="00676F5C">
              <w:rPr>
                <w:rFonts w:ascii="Calibri" w:eastAsia="Times New Roman" w:hAnsi="Calibri" w:cs="Calibri"/>
                <w:b/>
                <w:bCs/>
                <w:color w:val="000000"/>
                <w:sz w:val="24"/>
                <w:szCs w:val="24"/>
                <w:lang w:val="en-BE" w:eastAsia="en-BE"/>
              </w:rPr>
              <w:t>Modification</w:t>
            </w:r>
          </w:p>
        </w:tc>
      </w:tr>
      <w:tr w:rsidR="00FF5746" w:rsidRPr="00676F5C" w14:paraId="21C166A3"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3B64B9A" w14:textId="77777777" w:rsidR="00FF5746" w:rsidRPr="00676F5C" w:rsidRDefault="00FF5746"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Pr>
                <w:rFonts w:ascii="Calibri" w:eastAsia="Times New Roman" w:hAnsi="Calibri" w:cs="Calibri"/>
                <w:color w:val="000000"/>
                <w:lang w:eastAsia="en-BE"/>
              </w:rPr>
              <w:t>29/09/2020</w:t>
            </w:r>
          </w:p>
        </w:tc>
        <w:tc>
          <w:tcPr>
            <w:tcW w:w="1680" w:type="dxa"/>
            <w:tcBorders>
              <w:top w:val="nil"/>
              <w:left w:val="nil"/>
              <w:bottom w:val="single" w:sz="4" w:space="0" w:color="auto"/>
              <w:right w:val="single" w:sz="4" w:space="0" w:color="auto"/>
            </w:tcBorders>
            <w:shd w:val="clear" w:color="auto" w:fill="auto"/>
            <w:noWrap/>
            <w:vAlign w:val="bottom"/>
            <w:hideMark/>
          </w:tcPr>
          <w:p w14:paraId="337F4DC1" w14:textId="000C3846" w:rsidR="00FF5746" w:rsidRPr="00676F5C" w:rsidRDefault="00FF5746" w:rsidP="00B70E37">
            <w:pPr>
              <w:spacing w:after="0" w:line="240" w:lineRule="auto"/>
              <w:rPr>
                <w:rFonts w:ascii="Calibri" w:eastAsia="Times New Roman" w:hAnsi="Calibri" w:cs="Calibri"/>
                <w:color w:val="000000"/>
                <w:lang w:val="en-GB" w:eastAsia="en-BE"/>
              </w:rPr>
            </w:pPr>
            <w:r>
              <w:rPr>
                <w:rFonts w:ascii="Calibri" w:eastAsia="Times New Roman" w:hAnsi="Calibri" w:cs="Calibri"/>
                <w:color w:val="000000"/>
                <w:lang w:eastAsia="en-BE"/>
              </w:rPr>
              <w:t>Jauges scènes</w:t>
            </w:r>
          </w:p>
        </w:tc>
        <w:tc>
          <w:tcPr>
            <w:tcW w:w="2000" w:type="dxa"/>
            <w:tcBorders>
              <w:top w:val="nil"/>
              <w:left w:val="nil"/>
              <w:bottom w:val="single" w:sz="4" w:space="0" w:color="auto"/>
              <w:right w:val="single" w:sz="4" w:space="0" w:color="auto"/>
            </w:tcBorders>
            <w:shd w:val="clear" w:color="auto" w:fill="auto"/>
            <w:noWrap/>
            <w:vAlign w:val="bottom"/>
            <w:hideMark/>
          </w:tcPr>
          <w:p w14:paraId="35D6B3DD" w14:textId="77777777" w:rsidR="00FF5746" w:rsidRPr="00676F5C" w:rsidRDefault="00FF5746"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Pr>
                <w:rFonts w:ascii="Calibri" w:eastAsia="Times New Roman" w:hAnsi="Calibri" w:cs="Calibri"/>
                <w:color w:val="000000"/>
                <w:lang w:eastAsia="en-BE"/>
              </w:rPr>
              <w:t>2.k.a)</w:t>
            </w:r>
          </w:p>
        </w:tc>
        <w:tc>
          <w:tcPr>
            <w:tcW w:w="5193" w:type="dxa"/>
            <w:tcBorders>
              <w:top w:val="nil"/>
              <w:left w:val="nil"/>
              <w:bottom w:val="single" w:sz="4" w:space="0" w:color="auto"/>
              <w:right w:val="single" w:sz="4" w:space="0" w:color="auto"/>
            </w:tcBorders>
            <w:shd w:val="clear" w:color="auto" w:fill="auto"/>
            <w:noWrap/>
            <w:vAlign w:val="bottom"/>
            <w:hideMark/>
          </w:tcPr>
          <w:p w14:paraId="08BEFB75" w14:textId="16CE850E" w:rsidR="00FF5746" w:rsidRPr="00676F5C" w:rsidRDefault="00FF5746" w:rsidP="00B70E37">
            <w:pPr>
              <w:spacing w:after="0" w:line="240" w:lineRule="auto"/>
              <w:rPr>
                <w:rFonts w:ascii="Calibri" w:eastAsia="Times New Roman" w:hAnsi="Calibri" w:cs="Calibri"/>
                <w:color w:val="000000"/>
                <w:lang w:eastAsia="en-BE"/>
              </w:rPr>
            </w:pPr>
            <w:r w:rsidRPr="00FF5746">
              <w:rPr>
                <w:rFonts w:ascii="Calibri" w:eastAsia="Times New Roman" w:hAnsi="Calibri" w:cs="Calibri"/>
                <w:color w:val="000000"/>
                <w:lang w:eastAsia="en-BE"/>
              </w:rPr>
              <w:t xml:space="preserve">Augmentation capacité </w:t>
            </w:r>
            <w:proofErr w:type="spellStart"/>
            <w:r w:rsidRPr="00FF5746">
              <w:rPr>
                <w:rFonts w:ascii="Calibri" w:eastAsia="Times New Roman" w:hAnsi="Calibri" w:cs="Calibri"/>
                <w:color w:val="000000"/>
                <w:lang w:eastAsia="en-BE"/>
              </w:rPr>
              <w:t>scene</w:t>
            </w:r>
            <w:proofErr w:type="spellEnd"/>
            <w:r w:rsidRPr="00FF5746">
              <w:rPr>
                <w:rFonts w:ascii="Calibri" w:eastAsia="Times New Roman" w:hAnsi="Calibri" w:cs="Calibri"/>
                <w:color w:val="000000"/>
                <w:lang w:eastAsia="en-BE"/>
              </w:rPr>
              <w:t xml:space="preserve"> à 7 e</w:t>
            </w:r>
            <w:r>
              <w:rPr>
                <w:rFonts w:ascii="Calibri" w:eastAsia="Times New Roman" w:hAnsi="Calibri" w:cs="Calibri"/>
                <w:color w:val="000000"/>
                <w:lang w:eastAsia="en-BE"/>
              </w:rPr>
              <w:t>t 12 personnes</w:t>
            </w:r>
          </w:p>
        </w:tc>
      </w:tr>
      <w:tr w:rsidR="00FF5746" w:rsidRPr="00676F5C" w14:paraId="326B2ACE"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38B385C" w14:textId="06723F5C" w:rsidR="00FF5746" w:rsidRPr="00B30C85" w:rsidRDefault="00FF5746"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sidR="00B30C85">
              <w:rPr>
                <w:rFonts w:ascii="Calibri" w:eastAsia="Times New Roman" w:hAnsi="Calibri" w:cs="Calibri"/>
                <w:color w:val="000000"/>
                <w:lang w:val="en-GB" w:eastAsia="en-BE"/>
              </w:rPr>
              <w:t>1/10/2020</w:t>
            </w:r>
          </w:p>
        </w:tc>
        <w:tc>
          <w:tcPr>
            <w:tcW w:w="1680" w:type="dxa"/>
            <w:tcBorders>
              <w:top w:val="nil"/>
              <w:left w:val="nil"/>
              <w:bottom w:val="single" w:sz="4" w:space="0" w:color="auto"/>
              <w:right w:val="single" w:sz="4" w:space="0" w:color="auto"/>
            </w:tcBorders>
            <w:shd w:val="clear" w:color="auto" w:fill="auto"/>
            <w:noWrap/>
            <w:vAlign w:val="bottom"/>
            <w:hideMark/>
          </w:tcPr>
          <w:p w14:paraId="5EFDDD4A" w14:textId="370718C6" w:rsidR="00FF5746" w:rsidRPr="00B30C85" w:rsidRDefault="00B30C85" w:rsidP="00B70E37">
            <w:pPr>
              <w:spacing w:after="0" w:line="240" w:lineRule="auto"/>
              <w:rPr>
                <w:rFonts w:ascii="Calibri" w:eastAsia="Times New Roman" w:hAnsi="Calibri" w:cs="Calibri"/>
                <w:color w:val="000000"/>
                <w:lang w:val="en-GB" w:eastAsia="en-BE"/>
              </w:rPr>
            </w:pPr>
            <w:proofErr w:type="spellStart"/>
            <w:r>
              <w:rPr>
                <w:rFonts w:ascii="Calibri" w:eastAsia="Times New Roman" w:hAnsi="Calibri" w:cs="Calibri"/>
                <w:color w:val="000000"/>
                <w:lang w:val="en-GB" w:eastAsia="en-BE"/>
              </w:rPr>
              <w:t>Capacités</w:t>
            </w:r>
            <w:proofErr w:type="spellEnd"/>
            <w:r>
              <w:rPr>
                <w:rFonts w:ascii="Calibri" w:eastAsia="Times New Roman" w:hAnsi="Calibri" w:cs="Calibri"/>
                <w:color w:val="000000"/>
                <w:lang w:val="en-GB" w:eastAsia="en-BE"/>
              </w:rPr>
              <w:t xml:space="preserve"> Salle</w:t>
            </w:r>
          </w:p>
        </w:tc>
        <w:tc>
          <w:tcPr>
            <w:tcW w:w="2000" w:type="dxa"/>
            <w:tcBorders>
              <w:top w:val="nil"/>
              <w:left w:val="nil"/>
              <w:bottom w:val="single" w:sz="4" w:space="0" w:color="auto"/>
              <w:right w:val="single" w:sz="4" w:space="0" w:color="auto"/>
            </w:tcBorders>
            <w:shd w:val="clear" w:color="auto" w:fill="auto"/>
            <w:noWrap/>
            <w:vAlign w:val="bottom"/>
            <w:hideMark/>
          </w:tcPr>
          <w:p w14:paraId="4C1F3EBE" w14:textId="12CA21B3" w:rsidR="00FF5746" w:rsidRPr="00B30C85" w:rsidRDefault="00FF5746"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sidR="00B30C85">
              <w:rPr>
                <w:rFonts w:ascii="Calibri" w:eastAsia="Times New Roman" w:hAnsi="Calibri" w:cs="Calibri"/>
                <w:color w:val="000000"/>
                <w:lang w:val="en-GB" w:eastAsia="en-BE"/>
              </w:rPr>
              <w:t xml:space="preserve">B. </w:t>
            </w:r>
            <w:proofErr w:type="spellStart"/>
            <w:r w:rsidR="00B30C85">
              <w:rPr>
                <w:rFonts w:ascii="Calibri" w:eastAsia="Times New Roman" w:hAnsi="Calibri" w:cs="Calibri"/>
                <w:color w:val="000000"/>
                <w:lang w:val="en-GB" w:eastAsia="en-BE"/>
              </w:rPr>
              <w:t>Capacités</w:t>
            </w:r>
            <w:proofErr w:type="spellEnd"/>
          </w:p>
        </w:tc>
        <w:tc>
          <w:tcPr>
            <w:tcW w:w="5193" w:type="dxa"/>
            <w:tcBorders>
              <w:top w:val="nil"/>
              <w:left w:val="nil"/>
              <w:bottom w:val="single" w:sz="4" w:space="0" w:color="auto"/>
              <w:right w:val="single" w:sz="4" w:space="0" w:color="auto"/>
            </w:tcBorders>
            <w:shd w:val="clear" w:color="auto" w:fill="auto"/>
            <w:noWrap/>
            <w:vAlign w:val="bottom"/>
            <w:hideMark/>
          </w:tcPr>
          <w:p w14:paraId="65B6D736" w14:textId="21368952" w:rsidR="00FF5746" w:rsidRPr="00B30C85" w:rsidRDefault="00FF5746" w:rsidP="00B70E37">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B30C85" w:rsidRPr="00B30C85">
              <w:rPr>
                <w:rFonts w:ascii="Calibri" w:eastAsia="Times New Roman" w:hAnsi="Calibri" w:cs="Calibri"/>
                <w:color w:val="000000"/>
                <w:lang w:eastAsia="en-BE"/>
              </w:rPr>
              <w:t>Plan de vente au B</w:t>
            </w:r>
            <w:r w:rsidR="00B30C85">
              <w:rPr>
                <w:rFonts w:ascii="Calibri" w:eastAsia="Times New Roman" w:hAnsi="Calibri" w:cs="Calibri"/>
                <w:color w:val="000000"/>
                <w:lang w:eastAsia="en-BE"/>
              </w:rPr>
              <w:t>ox-Office</w:t>
            </w:r>
          </w:p>
        </w:tc>
      </w:tr>
      <w:tr w:rsidR="00FF5746" w:rsidRPr="00676F5C" w14:paraId="5DED2260"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455E1C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DC43B74"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6C29C401"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195145B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65D3B243"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D4C97F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2E6F99F5"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0A7205C7"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5354587E"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74C5D509"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56AA20A"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6D70A1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62ABC204"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723EF83B"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35DE0B53"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48A9FC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352133BF"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55CAE9A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647349AB"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2E3AC650"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2653FB4"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214999F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1FA517D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1B913F6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2DDCBDC0"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FD6A7C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8EE75E7"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3F2DC9C7"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5AA2AD3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5414EC89"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868384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2142F6B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20FFDA45"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1265525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59BA0E82"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1C3133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3C42D51"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480B798E"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7B43239C"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65BF92D0"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1CB6E5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455B72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67605D6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76EC63DA"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479E7C8D"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1700FB5"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3173393"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6C22574E"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7C7C4CE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7E8525C6"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61D1034"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40372B5"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53545F1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66D117A6"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46EBB97D"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5072167"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D994BA8"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4CF81A56"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651738D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13CA4561"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C37CB26"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379495E"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3F008FD0"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1399F14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247FABA2"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1D4552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59D2CA5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06A99FB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3461BC40"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6E0CE1F7"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0E82B2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5CC9E68"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45E5E5CE"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1FADEA94"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0B182617"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F45B564"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304CB67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0A01A850"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7CA2C2C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4A14DA40"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879FE5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3B1E71F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1A0628CF"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79584325"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142F657B"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D05B42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EDDDD8A"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2088E402"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3E9FD15B"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6C554F3C"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954D5DB"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69D18E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13D18148"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67596A71"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7D74E2A7"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FCD9700"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2D26AB8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3F8FFDD0"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1208FA3E"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1A03E8EA"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828217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698DBBA"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31322DF6"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6D1A0377"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6C4DF308"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30B1614"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B5AB22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6171D83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6781740D"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FF5746" w:rsidRPr="00676F5C" w14:paraId="488E1A2C" w14:textId="77777777" w:rsidTr="00B70E37">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57171B8"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C246467"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000" w:type="dxa"/>
            <w:tcBorders>
              <w:top w:val="nil"/>
              <w:left w:val="nil"/>
              <w:bottom w:val="single" w:sz="4" w:space="0" w:color="auto"/>
              <w:right w:val="single" w:sz="4" w:space="0" w:color="auto"/>
            </w:tcBorders>
            <w:shd w:val="clear" w:color="auto" w:fill="auto"/>
            <w:noWrap/>
            <w:vAlign w:val="bottom"/>
            <w:hideMark/>
          </w:tcPr>
          <w:p w14:paraId="4B2CA4F9"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5193" w:type="dxa"/>
            <w:tcBorders>
              <w:top w:val="nil"/>
              <w:left w:val="nil"/>
              <w:bottom w:val="single" w:sz="4" w:space="0" w:color="auto"/>
              <w:right w:val="single" w:sz="4" w:space="0" w:color="auto"/>
            </w:tcBorders>
            <w:shd w:val="clear" w:color="auto" w:fill="auto"/>
            <w:noWrap/>
            <w:vAlign w:val="bottom"/>
            <w:hideMark/>
          </w:tcPr>
          <w:p w14:paraId="0AC1D17B" w14:textId="77777777" w:rsidR="00FF5746" w:rsidRPr="00676F5C" w:rsidRDefault="00FF5746"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bl>
    <w:p w14:paraId="02822A1C" w14:textId="77777777" w:rsidR="00FF5746" w:rsidRPr="00FF5746" w:rsidRDefault="00FF5746" w:rsidP="009D77E5">
      <w:pPr>
        <w:pStyle w:val="Heading1"/>
        <w:rPr>
          <w:lang w:val="en-BE"/>
        </w:rPr>
      </w:pPr>
    </w:p>
    <w:p w14:paraId="48C189BC" w14:textId="77777777" w:rsidR="00FF5746" w:rsidRPr="00FF5746" w:rsidRDefault="00FF5746" w:rsidP="009D77E5">
      <w:pPr>
        <w:pStyle w:val="Heading1"/>
      </w:pPr>
    </w:p>
    <w:p w14:paraId="77C83A47" w14:textId="234C7F6F" w:rsidR="00951851" w:rsidRDefault="00591E53" w:rsidP="009D77E5">
      <w:pPr>
        <w:pStyle w:val="Heading1"/>
      </w:pPr>
      <w:r>
        <w:t xml:space="preserve">Palais des Beaux-Arts de Bruxelles </w:t>
      </w:r>
      <w:r w:rsidR="00E30270">
        <w:t>– Salle M et Studio</w:t>
      </w:r>
    </w:p>
    <w:p w14:paraId="5FCB8F0D" w14:textId="300A0B1D" w:rsidR="00E30270" w:rsidRPr="00E30270" w:rsidRDefault="00E30270" w:rsidP="00E30270">
      <w:r>
        <w:t xml:space="preserve">Exploitation sur base des modalités de l’A.M. du </w:t>
      </w:r>
      <w:r w:rsidR="00262E9A">
        <w:t>22</w:t>
      </w:r>
      <w:r>
        <w:t xml:space="preserve"> </w:t>
      </w:r>
      <w:r w:rsidR="00262E9A">
        <w:t>août</w:t>
      </w:r>
      <w:r>
        <w:t xml:space="preserve"> 2020</w:t>
      </w:r>
    </w:p>
    <w:p w14:paraId="376FBF12" w14:textId="31B6A4BE" w:rsidR="00E746C6" w:rsidRDefault="00E746C6" w:rsidP="00E746C6"/>
    <w:p w14:paraId="46DADB40" w14:textId="465A318B" w:rsidR="00E30270" w:rsidRPr="00206B12" w:rsidRDefault="00E30270" w:rsidP="00E746C6">
      <w:pPr>
        <w:rPr>
          <w:b/>
          <w:bCs/>
        </w:rPr>
      </w:pPr>
      <w:r w:rsidRPr="00206B12">
        <w:rPr>
          <w:b/>
          <w:bCs/>
        </w:rPr>
        <w:lastRenderedPageBreak/>
        <w:t>Résumé des mesures principales :</w:t>
      </w:r>
    </w:p>
    <w:p w14:paraId="0D2B7160" w14:textId="41A435FA" w:rsidR="00E30270" w:rsidRPr="00206B12" w:rsidRDefault="00E30270" w:rsidP="00E30270">
      <w:pPr>
        <w:pStyle w:val="ListParagraph"/>
        <w:numPr>
          <w:ilvl w:val="0"/>
          <w:numId w:val="37"/>
        </w:numPr>
        <w:rPr>
          <w:b/>
          <w:bCs/>
        </w:rPr>
      </w:pPr>
      <w:r w:rsidRPr="00206B12">
        <w:rPr>
          <w:b/>
          <w:bCs/>
        </w:rPr>
        <w:t>port du masque obligatoire dans tout l’immeuble Palais des Beaux-Arts ;</w:t>
      </w:r>
    </w:p>
    <w:p w14:paraId="53B78E36" w14:textId="2F2EC9D8" w:rsidR="00E30270" w:rsidRPr="00206B12" w:rsidRDefault="00E30270" w:rsidP="00E30270">
      <w:pPr>
        <w:pStyle w:val="ListParagraph"/>
        <w:numPr>
          <w:ilvl w:val="0"/>
          <w:numId w:val="37"/>
        </w:numPr>
        <w:rPr>
          <w:b/>
          <w:bCs/>
        </w:rPr>
      </w:pPr>
      <w:r w:rsidRPr="00206B12">
        <w:rPr>
          <w:b/>
          <w:bCs/>
        </w:rPr>
        <w:t>respect de la distanciation de 150 cm ;</w:t>
      </w:r>
    </w:p>
    <w:p w14:paraId="31023A16" w14:textId="7DB14CB5" w:rsidR="00E30270" w:rsidRPr="00206B12" w:rsidRDefault="00E30270" w:rsidP="00E30270">
      <w:pPr>
        <w:pStyle w:val="ListParagraph"/>
        <w:numPr>
          <w:ilvl w:val="0"/>
          <w:numId w:val="37"/>
        </w:numPr>
        <w:rPr>
          <w:b/>
          <w:bCs/>
        </w:rPr>
      </w:pPr>
      <w:r w:rsidRPr="00206B12">
        <w:rPr>
          <w:b/>
          <w:bCs/>
        </w:rPr>
        <w:t>lavage des mains réguliers avec le gel hydroalcoolique ou de l’eau et du savon ;</w:t>
      </w:r>
    </w:p>
    <w:p w14:paraId="15D8C7F3" w14:textId="5ECC4170" w:rsidR="00E30270" w:rsidRPr="00206B12" w:rsidRDefault="00E30270" w:rsidP="00E30270">
      <w:pPr>
        <w:pStyle w:val="ListParagraph"/>
        <w:numPr>
          <w:ilvl w:val="0"/>
          <w:numId w:val="37"/>
        </w:numPr>
        <w:rPr>
          <w:b/>
          <w:bCs/>
        </w:rPr>
      </w:pPr>
      <w:r w:rsidRPr="00206B12">
        <w:rPr>
          <w:b/>
          <w:bCs/>
        </w:rPr>
        <w:t>plan de circulation pour la zone backstage et les zones publiques ;</w:t>
      </w:r>
    </w:p>
    <w:p w14:paraId="5CF75ACD" w14:textId="55060F1A" w:rsidR="00E30270" w:rsidRPr="00206B12" w:rsidRDefault="00E30270" w:rsidP="00E30270">
      <w:pPr>
        <w:pStyle w:val="ListParagraph"/>
        <w:numPr>
          <w:ilvl w:val="0"/>
          <w:numId w:val="37"/>
        </w:numPr>
        <w:rPr>
          <w:b/>
          <w:bCs/>
        </w:rPr>
      </w:pPr>
      <w:r w:rsidRPr="00206B12">
        <w:rPr>
          <w:b/>
          <w:bCs/>
        </w:rPr>
        <w:t>pas de vestiaires pour le public ;</w:t>
      </w:r>
    </w:p>
    <w:p w14:paraId="647E385A" w14:textId="67FE2F4C" w:rsidR="00E30270" w:rsidRPr="00206B12" w:rsidRDefault="00E30270" w:rsidP="00E30270">
      <w:pPr>
        <w:pStyle w:val="ListParagraph"/>
        <w:numPr>
          <w:ilvl w:val="0"/>
          <w:numId w:val="37"/>
        </w:numPr>
        <w:rPr>
          <w:b/>
          <w:bCs/>
        </w:rPr>
      </w:pPr>
      <w:r w:rsidRPr="00206B12">
        <w:rPr>
          <w:b/>
          <w:bCs/>
        </w:rPr>
        <w:t>pas d’entractes ;</w:t>
      </w:r>
    </w:p>
    <w:p w14:paraId="1D697325" w14:textId="2F202C64" w:rsidR="00E30270" w:rsidRPr="00206B12" w:rsidRDefault="00E30270" w:rsidP="00E30270">
      <w:pPr>
        <w:pStyle w:val="ListParagraph"/>
        <w:numPr>
          <w:ilvl w:val="0"/>
          <w:numId w:val="37"/>
        </w:numPr>
        <w:rPr>
          <w:b/>
          <w:bCs/>
        </w:rPr>
      </w:pPr>
      <w:r w:rsidRPr="00206B12">
        <w:rPr>
          <w:b/>
          <w:bCs/>
        </w:rPr>
        <w:t>pas de bars ;</w:t>
      </w:r>
    </w:p>
    <w:p w14:paraId="0053C5A9" w14:textId="1E15B848" w:rsidR="00E30270" w:rsidRPr="00206B12" w:rsidRDefault="00E30270" w:rsidP="00E30270">
      <w:pPr>
        <w:pStyle w:val="ListParagraph"/>
        <w:numPr>
          <w:ilvl w:val="0"/>
          <w:numId w:val="37"/>
        </w:numPr>
        <w:rPr>
          <w:b/>
          <w:bCs/>
        </w:rPr>
      </w:pPr>
      <w:r w:rsidRPr="00206B12">
        <w:rPr>
          <w:b/>
          <w:bCs/>
        </w:rPr>
        <w:t>durée maximale des représentations &lt; 2 heures</w:t>
      </w:r>
      <w:r w:rsidR="00935DAA" w:rsidRPr="00206B12">
        <w:rPr>
          <w:b/>
          <w:bCs/>
        </w:rPr>
        <w:t> ;</w:t>
      </w:r>
    </w:p>
    <w:p w14:paraId="268EEFEE" w14:textId="492B4776" w:rsidR="00935DAA" w:rsidRPr="00206B12" w:rsidRDefault="00935DAA" w:rsidP="00935DAA">
      <w:pPr>
        <w:pStyle w:val="ListParagraph"/>
        <w:numPr>
          <w:ilvl w:val="0"/>
          <w:numId w:val="37"/>
        </w:numPr>
        <w:rPr>
          <w:b/>
          <w:bCs/>
        </w:rPr>
      </w:pPr>
      <w:r w:rsidRPr="00206B12">
        <w:rPr>
          <w:b/>
          <w:bCs/>
        </w:rPr>
        <w:t>plan de salle avec mesures de distanciation et placement en quinconce</w:t>
      </w:r>
      <w:r w:rsidR="00206B12">
        <w:rPr>
          <w:b/>
          <w:bCs/>
        </w:rPr>
        <w:t>.</w:t>
      </w:r>
    </w:p>
    <w:p w14:paraId="2D264F22" w14:textId="77777777" w:rsidR="00E30270" w:rsidRDefault="00E30270" w:rsidP="00E746C6"/>
    <w:p w14:paraId="6D69209B" w14:textId="77777777" w:rsidR="009B7087" w:rsidRDefault="009B7087" w:rsidP="009B7087">
      <w:pPr>
        <w:pStyle w:val="Heading2"/>
        <w:numPr>
          <w:ilvl w:val="0"/>
          <w:numId w:val="4"/>
        </w:numPr>
      </w:pPr>
      <w:r>
        <w:t>Règles sanitaires</w:t>
      </w:r>
    </w:p>
    <w:p w14:paraId="7514C0CF" w14:textId="77777777" w:rsidR="009B7087" w:rsidRPr="00DD7442" w:rsidRDefault="009B7087" w:rsidP="009B7087">
      <w:pPr>
        <w:pStyle w:val="Heading3"/>
        <w:numPr>
          <w:ilvl w:val="1"/>
          <w:numId w:val="4"/>
        </w:numPr>
        <w:ind w:left="360"/>
      </w:pPr>
      <w:r w:rsidRPr="00DD7442">
        <w:t>Dispositions générales</w:t>
      </w:r>
    </w:p>
    <w:p w14:paraId="3835B19F" w14:textId="77777777" w:rsidR="009B7087" w:rsidRPr="00DD7442" w:rsidRDefault="009B7087" w:rsidP="009B7087">
      <w:pPr>
        <w:pStyle w:val="ListParagraph"/>
        <w:numPr>
          <w:ilvl w:val="0"/>
          <w:numId w:val="2"/>
        </w:numPr>
      </w:pPr>
      <w:r w:rsidRPr="000C59E6">
        <w:t>T</w:t>
      </w:r>
      <w:r w:rsidRPr="00DD7442">
        <w:t xml:space="preserve">outes les </w:t>
      </w:r>
      <w:r w:rsidRPr="000C59E6">
        <w:t>directives et recommandations</w:t>
      </w:r>
      <w:r w:rsidRPr="00DD7442">
        <w:t xml:space="preserve"> formulées par le </w:t>
      </w:r>
      <w:r w:rsidRPr="000C59E6">
        <w:t>gouvernement</w:t>
      </w:r>
      <w:r w:rsidRPr="00DD7442">
        <w:t xml:space="preserve"> dans le cadre de la lutte contre le Covid19 seront respectées et intégrées aux dispositions générales appliquées à BOZAR.</w:t>
      </w:r>
    </w:p>
    <w:p w14:paraId="7EEBF44E" w14:textId="77777777" w:rsidR="009B7087" w:rsidRPr="00DD7442" w:rsidRDefault="009B7087" w:rsidP="009B7087">
      <w:pPr>
        <w:pStyle w:val="ListParagraph"/>
        <w:numPr>
          <w:ilvl w:val="0"/>
          <w:numId w:val="2"/>
        </w:numPr>
      </w:pPr>
      <w:r w:rsidRPr="00DD7442">
        <w:t xml:space="preserve">Toute personne qui présente des </w:t>
      </w:r>
      <w:r w:rsidRPr="000C59E6">
        <w:t>symptômes</w:t>
      </w:r>
      <w:r w:rsidRPr="00DD7442">
        <w:t xml:space="preserve"> ou se sent </w:t>
      </w:r>
      <w:r w:rsidRPr="000C59E6">
        <w:t>malade</w:t>
      </w:r>
      <w:r w:rsidRPr="00DD7442">
        <w:t xml:space="preserve"> reste </w:t>
      </w:r>
      <w:r w:rsidRPr="000C59E6">
        <w:t>à la maison</w:t>
      </w:r>
      <w:r w:rsidRPr="00DD7442">
        <w:t xml:space="preserve"> ou y rentre immédiatement et communique cette situation au </w:t>
      </w:r>
      <w:r>
        <w:t xml:space="preserve">département </w:t>
      </w:r>
      <w:r w:rsidRPr="00DD7442">
        <w:t>RH</w:t>
      </w:r>
      <w:r>
        <w:t xml:space="preserve"> pour le personnel BOZAR ou au responsable de production à BOZAR pour les externes</w:t>
      </w:r>
      <w:r w:rsidRPr="00DD7442">
        <w:t>.</w:t>
      </w:r>
    </w:p>
    <w:p w14:paraId="6F1B753A" w14:textId="77777777" w:rsidR="00103669" w:rsidRPr="00DD7442" w:rsidRDefault="00103669" w:rsidP="00103669">
      <w:pPr>
        <w:pStyle w:val="ListParagraph"/>
        <w:numPr>
          <w:ilvl w:val="0"/>
          <w:numId w:val="2"/>
        </w:numPr>
        <w:jc w:val="both"/>
      </w:pPr>
      <w:r>
        <w:t>Pour les équipes de BOZAR et de production : u</w:t>
      </w:r>
      <w:r w:rsidRPr="00DD7442">
        <w:t xml:space="preserve">n </w:t>
      </w:r>
      <w:r w:rsidRPr="000C59E6">
        <w:t>local de confinement temporaire</w:t>
      </w:r>
      <w:r w:rsidRPr="00DD7442">
        <w:t xml:space="preserve"> </w:t>
      </w:r>
      <w:r>
        <w:t>est</w:t>
      </w:r>
      <w:r w:rsidRPr="00DD7442">
        <w:t xml:space="preserve"> aménagé au rez-de-chaussée de l’immeuble du 13 Baron Horta</w:t>
      </w:r>
      <w:r>
        <w:t xml:space="preserve">. Il </w:t>
      </w:r>
      <w:r w:rsidRPr="00DD7442">
        <w:t xml:space="preserve">servira, le cas échéant, de zone d’attente en cas d’apparition de symptômes. Le local </w:t>
      </w:r>
      <w:r>
        <w:t xml:space="preserve">est </w:t>
      </w:r>
      <w:r w:rsidRPr="00DD7442">
        <w:t xml:space="preserve">équipé </w:t>
      </w:r>
      <w:r w:rsidRPr="000C59E6">
        <w:t xml:space="preserve">d'un thermomètre digital </w:t>
      </w:r>
      <w:r>
        <w:t>sans contact</w:t>
      </w:r>
      <w:r w:rsidRPr="000C59E6">
        <w:t xml:space="preserve">, et de masques pour la personne accompagnant le malade pendant qu'il attend son départ. L'espace sera bien ventilé. Tout membre du personnel </w:t>
      </w:r>
      <w:r>
        <w:t xml:space="preserve">BOZAR ou externe </w:t>
      </w:r>
      <w:r w:rsidRPr="000C59E6">
        <w:t xml:space="preserve">présentant des symptômes doit immédiatement rentrer chez lui ou rester dans ce local, le temps qu’un de ses proches </w:t>
      </w:r>
      <w:r>
        <w:t xml:space="preserve">ou les services de secours </w:t>
      </w:r>
      <w:r w:rsidRPr="000C59E6">
        <w:t>puisse</w:t>
      </w:r>
      <w:r>
        <w:t>nt</w:t>
      </w:r>
      <w:r w:rsidRPr="000C59E6">
        <w:t xml:space="preserve"> l</w:t>
      </w:r>
      <w:r>
        <w:t>’emmener</w:t>
      </w:r>
      <w:r w:rsidRPr="000C59E6">
        <w:t>.</w:t>
      </w:r>
    </w:p>
    <w:p w14:paraId="00EB4320" w14:textId="77777777" w:rsidR="009B7087" w:rsidRPr="00DD7442" w:rsidRDefault="009B7087" w:rsidP="009B7087">
      <w:pPr>
        <w:pStyle w:val="ListParagraph"/>
        <w:numPr>
          <w:ilvl w:val="0"/>
          <w:numId w:val="2"/>
        </w:numPr>
      </w:pPr>
      <w:r>
        <w:t xml:space="preserve">La </w:t>
      </w:r>
      <w:r w:rsidRPr="00DD7442">
        <w:t xml:space="preserve">présence de </w:t>
      </w:r>
      <w:r w:rsidRPr="000C59E6">
        <w:t>tiers</w:t>
      </w:r>
      <w:r w:rsidRPr="00DD7442">
        <w:t xml:space="preserve"> dans toutes les zones BOZAR</w:t>
      </w:r>
      <w:r>
        <w:t xml:space="preserve"> qui ne sont pas dédiées à la production spécifique est strictement interdite. Aucune personne qui ne dispose pas d’un contrat de travail BOZAR n’est autorisée à accéder aux espaces administratifs</w:t>
      </w:r>
      <w:r w:rsidRPr="00DD7442">
        <w:t>.</w:t>
      </w:r>
    </w:p>
    <w:p w14:paraId="5C7ADF51" w14:textId="77777777" w:rsidR="009B7087" w:rsidRDefault="009B7087" w:rsidP="009B7087">
      <w:pPr>
        <w:pStyle w:val="ListParagraph"/>
        <w:numPr>
          <w:ilvl w:val="0"/>
          <w:numId w:val="2"/>
        </w:numPr>
      </w:pPr>
      <w:r>
        <w:t>L</w:t>
      </w:r>
      <w:r w:rsidRPr="000C59E6">
        <w:t>es réunions</w:t>
      </w:r>
      <w:r>
        <w:t xml:space="preserve"> de préparation</w:t>
      </w:r>
      <w:r w:rsidRPr="000C59E6">
        <w:t xml:space="preserve"> </w:t>
      </w:r>
      <w:r>
        <w:t xml:space="preserve">se font exclusivement par le biais de </w:t>
      </w:r>
      <w:r w:rsidRPr="000C59E6">
        <w:t xml:space="preserve">vidéoconférence </w:t>
      </w:r>
      <w:r>
        <w:t>(Teams ou Zoom)</w:t>
      </w:r>
      <w:r w:rsidRPr="00DD7442">
        <w:t>.</w:t>
      </w:r>
    </w:p>
    <w:p w14:paraId="70D60535" w14:textId="77777777" w:rsidR="009B7087" w:rsidRPr="00DD7442" w:rsidRDefault="009B7087" w:rsidP="009B7087">
      <w:pPr>
        <w:pStyle w:val="ListParagraph"/>
        <w:numPr>
          <w:ilvl w:val="0"/>
          <w:numId w:val="2"/>
        </w:numPr>
      </w:pPr>
      <w:r>
        <w:t>Le nombre de personnes présentes au Palais des Beaux-Arts sera réduit au minimum strictement nécessaire pour chaque production.</w:t>
      </w:r>
    </w:p>
    <w:p w14:paraId="5D92C54D" w14:textId="77777777" w:rsidR="009B7087" w:rsidRPr="00DD7442" w:rsidRDefault="009B7087" w:rsidP="009B7087">
      <w:pPr>
        <w:pStyle w:val="Heading3"/>
        <w:numPr>
          <w:ilvl w:val="1"/>
          <w:numId w:val="4"/>
        </w:numPr>
        <w:ind w:left="360"/>
      </w:pPr>
      <w:r w:rsidRPr="00DD7442">
        <w:t>Distanciation</w:t>
      </w:r>
    </w:p>
    <w:p w14:paraId="62A80F56" w14:textId="5D3E5D5D" w:rsidR="009B7087" w:rsidRDefault="009B7087" w:rsidP="009B7087">
      <w:pPr>
        <w:pStyle w:val="ListParagraph"/>
        <w:numPr>
          <w:ilvl w:val="0"/>
          <w:numId w:val="21"/>
        </w:numPr>
      </w:pPr>
      <w:r w:rsidRPr="00AA23DE">
        <w:t>Les mesures nécessaires doivent être prises pour garantir le respect des règles de distanciation sociale, en particulier le maintien d'une distance d'1,5 mètre entre chaque personne</w:t>
      </w:r>
      <w:r>
        <w:t xml:space="preserve"> ; y compris pendant les performances artistiques. </w:t>
      </w:r>
      <w:r w:rsidR="00E30270">
        <w:t>Cette disposition constitue la « mesure de prévention principale et prioritaire ».</w:t>
      </w:r>
    </w:p>
    <w:p w14:paraId="64613373" w14:textId="110B192A" w:rsidR="009B7087" w:rsidRDefault="009B7087" w:rsidP="009B7087">
      <w:pPr>
        <w:pStyle w:val="ListParagraph"/>
        <w:numPr>
          <w:ilvl w:val="0"/>
          <w:numId w:val="21"/>
        </w:numPr>
      </w:pPr>
      <w:r w:rsidRPr="00DD7442">
        <w:t xml:space="preserve">Une </w:t>
      </w:r>
      <w:r w:rsidRPr="000C59E6">
        <w:t>jauge maximale</w:t>
      </w:r>
      <w:r w:rsidRPr="00DD7442">
        <w:t xml:space="preserve"> sera définie et </w:t>
      </w:r>
      <w:r>
        <w:t>affichée</w:t>
      </w:r>
      <w:r w:rsidRPr="00DD7442">
        <w:t xml:space="preserve"> pour chaque </w:t>
      </w:r>
      <w:r>
        <w:t>espace</w:t>
      </w:r>
      <w:r w:rsidRPr="00DD7442">
        <w:t>.</w:t>
      </w:r>
      <w:r>
        <w:t xml:space="preserve"> Cette jauge sera respectée à tout moment.</w:t>
      </w:r>
    </w:p>
    <w:p w14:paraId="7FFFC17A" w14:textId="77777777" w:rsidR="009B7087" w:rsidRPr="00DD7442" w:rsidRDefault="009B7087" w:rsidP="009B7087">
      <w:pPr>
        <w:pStyle w:val="ListParagraph"/>
        <w:numPr>
          <w:ilvl w:val="0"/>
          <w:numId w:val="21"/>
        </w:numPr>
      </w:pPr>
      <w:r w:rsidRPr="00DD7442">
        <w:t xml:space="preserve">Les horaires de pause seront aménagés et échelonnés pour </w:t>
      </w:r>
      <w:r>
        <w:t>éviter les rassemblements</w:t>
      </w:r>
      <w:r w:rsidRPr="00DD7442">
        <w:t xml:space="preserve">. </w:t>
      </w:r>
    </w:p>
    <w:p w14:paraId="11AE6B72" w14:textId="77777777" w:rsidR="009B7087" w:rsidRPr="00DD7442" w:rsidRDefault="009B7087" w:rsidP="009B7087">
      <w:pPr>
        <w:pStyle w:val="ListParagraph"/>
        <w:numPr>
          <w:ilvl w:val="0"/>
          <w:numId w:val="21"/>
        </w:numPr>
      </w:pPr>
      <w:r w:rsidRPr="00DD7442">
        <w:t>Les fumeurs veilleront à respecter les consignes de distanciation sociale</w:t>
      </w:r>
      <w:r>
        <w:t xml:space="preserve"> et à ne pas encombrer les </w:t>
      </w:r>
      <w:r w:rsidRPr="00DD7442">
        <w:t xml:space="preserve">zones de circulation </w:t>
      </w:r>
      <w:r>
        <w:t>des entrées et sorties de l’immeuble</w:t>
      </w:r>
      <w:r w:rsidRPr="00DD7442">
        <w:t>.</w:t>
      </w:r>
    </w:p>
    <w:p w14:paraId="6B5CAD48" w14:textId="77777777" w:rsidR="009B7087" w:rsidRPr="00DD7442" w:rsidRDefault="009B7087" w:rsidP="009B7087">
      <w:pPr>
        <w:pStyle w:val="Heading3"/>
        <w:numPr>
          <w:ilvl w:val="1"/>
          <w:numId w:val="4"/>
        </w:numPr>
        <w:ind w:left="360"/>
      </w:pPr>
      <w:r w:rsidRPr="00DD7442">
        <w:t>Protection</w:t>
      </w:r>
    </w:p>
    <w:p w14:paraId="5D709E30" w14:textId="77777777" w:rsidR="009B7087" w:rsidRDefault="009B7087" w:rsidP="009B7087">
      <w:pPr>
        <w:pStyle w:val="ListParagraph"/>
        <w:numPr>
          <w:ilvl w:val="0"/>
          <w:numId w:val="22"/>
        </w:numPr>
      </w:pPr>
      <w:r>
        <w:t>BOZAR met des équipements de protection individuels à disposition de son personnel. Chaque prestataire extérieur veillera à en faire de même (masques obligatoires - gants, lunettes de protection, etc. selon les besoins spécifiques de l’activité).</w:t>
      </w:r>
    </w:p>
    <w:p w14:paraId="44717B2B" w14:textId="58191157" w:rsidR="009B7087" w:rsidRDefault="009B7087" w:rsidP="009B7087">
      <w:pPr>
        <w:pStyle w:val="ListParagraph"/>
        <w:numPr>
          <w:ilvl w:val="0"/>
          <w:numId w:val="22"/>
        </w:numPr>
        <w:rPr>
          <w:b/>
          <w:bCs/>
        </w:rPr>
      </w:pPr>
      <w:r w:rsidRPr="00F750C1">
        <w:rPr>
          <w:b/>
          <w:bCs/>
        </w:rPr>
        <w:t>Le port du masque est obligatoire dans tout le bâtiment.</w:t>
      </w:r>
    </w:p>
    <w:p w14:paraId="54BB1D2E" w14:textId="3DBDF487" w:rsidR="00CE4E52" w:rsidRPr="00E30270" w:rsidRDefault="00DA0094" w:rsidP="00CE4E52">
      <w:pPr>
        <w:pStyle w:val="ListParagraph"/>
        <w:numPr>
          <w:ilvl w:val="0"/>
          <w:numId w:val="22"/>
        </w:numPr>
      </w:pPr>
      <w:r w:rsidRPr="00F34E39">
        <w:t>Concernant l’HVAC (régulation de la température dans la salle) : suite aux recommandations des experts du GEES, le conditionnement d’air sera réalisé TOTALEMENT à partir d’air frais, extérieur.</w:t>
      </w:r>
    </w:p>
    <w:p w14:paraId="508EF165" w14:textId="77777777" w:rsidR="009B7087" w:rsidRPr="00DD7442" w:rsidRDefault="009B7087" w:rsidP="009B7087">
      <w:pPr>
        <w:pStyle w:val="Heading3"/>
        <w:numPr>
          <w:ilvl w:val="1"/>
          <w:numId w:val="4"/>
        </w:numPr>
        <w:ind w:left="360"/>
      </w:pPr>
      <w:r w:rsidRPr="00DD7442">
        <w:lastRenderedPageBreak/>
        <w:t>Hygiène</w:t>
      </w:r>
    </w:p>
    <w:p w14:paraId="16CF8231" w14:textId="77777777" w:rsidR="009B7087" w:rsidRDefault="009B7087" w:rsidP="009B7087">
      <w:pPr>
        <w:pStyle w:val="ListParagraph"/>
        <w:numPr>
          <w:ilvl w:val="0"/>
          <w:numId w:val="23"/>
        </w:numPr>
      </w:pPr>
      <w:r>
        <w:t>Du</w:t>
      </w:r>
      <w:r w:rsidRPr="00DD7442">
        <w:t xml:space="preserve"> </w:t>
      </w:r>
      <w:r w:rsidRPr="000C59E6">
        <w:t>gel hydroalcoolique</w:t>
      </w:r>
      <w:r w:rsidRPr="00DD7442">
        <w:t xml:space="preserve"> </w:t>
      </w:r>
      <w:r>
        <w:t>est mis à disposition dans les entrées et dans la zone backstage des salles</w:t>
      </w:r>
      <w:r w:rsidRPr="00DD7442">
        <w:t xml:space="preserve">. </w:t>
      </w:r>
      <w:r w:rsidRPr="007F0004">
        <w:rPr>
          <w:b/>
          <w:bCs/>
        </w:rPr>
        <w:t>Chacun veillera à se laver les mains en entrant dans le Palais des Beaux-Arts</w:t>
      </w:r>
      <w:r>
        <w:t xml:space="preserve">, puis de manière régulière, </w:t>
      </w:r>
      <w:r w:rsidRPr="00DD7442">
        <w:t>avec le gel hydroalcoolique mis à disposition</w:t>
      </w:r>
      <w:r>
        <w:t xml:space="preserve"> ou avec de l’eau et du savon</w:t>
      </w:r>
      <w:r w:rsidRPr="00DD7442">
        <w:t>.</w:t>
      </w:r>
    </w:p>
    <w:p w14:paraId="31C244C1" w14:textId="77777777" w:rsidR="009B7087" w:rsidRPr="00DD7442" w:rsidRDefault="009B7087" w:rsidP="009B7087">
      <w:pPr>
        <w:pStyle w:val="ListParagraph"/>
        <w:numPr>
          <w:ilvl w:val="0"/>
          <w:numId w:val="23"/>
        </w:numPr>
      </w:pPr>
      <w:r>
        <w:t xml:space="preserve">Dans la mesure du possible, </w:t>
      </w:r>
      <w:r>
        <w:rPr>
          <w:rFonts w:eastAsia="Times New Roman"/>
        </w:rPr>
        <w:t>les portes seront maintenues en position ouverte pour limiter les contacts avec les poignées, à condition que cela n’empêche pas de réguler les accès (et ne contrevienne pas aux dispositions générales de sécurité incendie comme les portes coupe-feu non équipées de dispositif de fermeture automatique).</w:t>
      </w:r>
    </w:p>
    <w:p w14:paraId="04D46760" w14:textId="77777777" w:rsidR="009B7087" w:rsidRPr="00DD7442" w:rsidRDefault="009B7087" w:rsidP="009B7087">
      <w:pPr>
        <w:pStyle w:val="ListParagraph"/>
        <w:numPr>
          <w:ilvl w:val="0"/>
          <w:numId w:val="23"/>
        </w:numPr>
      </w:pPr>
      <w:r>
        <w:t xml:space="preserve">Le </w:t>
      </w:r>
      <w:r w:rsidRPr="000C59E6">
        <w:t>nettoyage</w:t>
      </w:r>
      <w:r w:rsidRPr="00DD7442">
        <w:t xml:space="preserve"> et la </w:t>
      </w:r>
      <w:r w:rsidRPr="000C59E6">
        <w:t>désinfection</w:t>
      </w:r>
      <w:r w:rsidRPr="00DD7442">
        <w:t xml:space="preserve"> des </w:t>
      </w:r>
      <w:r w:rsidRPr="000C59E6">
        <w:t>parties communes</w:t>
      </w:r>
      <w:r w:rsidRPr="00DD7442">
        <w:t xml:space="preserve"> (poignées de portes, </w:t>
      </w:r>
      <w:r>
        <w:t>sanitaires, mains courantes</w:t>
      </w:r>
      <w:r w:rsidRPr="00DD7442">
        <w:t>,</w:t>
      </w:r>
      <w:r>
        <w:t> </w:t>
      </w:r>
      <w:r w:rsidRPr="00DD7442">
        <w:t>…)</w:t>
      </w:r>
      <w:r>
        <w:t xml:space="preserve"> est prévu de manière régulière par les équipes d’entretien BOZAR </w:t>
      </w:r>
      <w:proofErr w:type="spellStart"/>
      <w:r>
        <w:t>Cleaning</w:t>
      </w:r>
      <w:proofErr w:type="spellEnd"/>
      <w:r>
        <w:t>.</w:t>
      </w:r>
    </w:p>
    <w:p w14:paraId="638E7762" w14:textId="77777777" w:rsidR="009B7087" w:rsidRPr="00DD7442" w:rsidRDefault="009B7087" w:rsidP="009B7087">
      <w:pPr>
        <w:pStyle w:val="ListParagraph"/>
        <w:numPr>
          <w:ilvl w:val="0"/>
          <w:numId w:val="23"/>
        </w:numPr>
      </w:pPr>
      <w:r w:rsidRPr="00DD7442">
        <w:t xml:space="preserve">Des </w:t>
      </w:r>
      <w:r w:rsidRPr="000C59E6">
        <w:t>poubelles fermées</w:t>
      </w:r>
      <w:r w:rsidRPr="00DD7442">
        <w:t xml:space="preserve"> à pédale sont </w:t>
      </w:r>
      <w:r>
        <w:t xml:space="preserve">réparties dans l’immeuble </w:t>
      </w:r>
      <w:r w:rsidRPr="00DD7442">
        <w:t xml:space="preserve">pour le </w:t>
      </w:r>
      <w:r w:rsidRPr="000C59E6">
        <w:t>matériel de protection usagé</w:t>
      </w:r>
      <w:r w:rsidRPr="00DD7442">
        <w:t>.</w:t>
      </w:r>
    </w:p>
    <w:p w14:paraId="6B86DC91" w14:textId="77777777" w:rsidR="009B7087" w:rsidRPr="00DD7442" w:rsidRDefault="009B7087" w:rsidP="009B7087">
      <w:pPr>
        <w:pStyle w:val="Heading3"/>
        <w:numPr>
          <w:ilvl w:val="1"/>
          <w:numId w:val="4"/>
        </w:numPr>
        <w:ind w:left="360"/>
      </w:pPr>
      <w:r w:rsidRPr="00DD7442">
        <w:t>Contrôle</w:t>
      </w:r>
      <w:r>
        <w:t xml:space="preserve"> et respect des mesures</w:t>
      </w:r>
    </w:p>
    <w:p w14:paraId="2FC88B15" w14:textId="77777777" w:rsidR="009B7087" w:rsidRDefault="009B7087" w:rsidP="009B7087">
      <w:pPr>
        <w:pStyle w:val="ListParagraph"/>
        <w:numPr>
          <w:ilvl w:val="0"/>
          <w:numId w:val="24"/>
        </w:numPr>
      </w:pPr>
      <w:r w:rsidRPr="00DD7442">
        <w:t>Un groupe de personnes de contact « </w:t>
      </w:r>
      <w:r w:rsidRPr="000C59E6">
        <w:t xml:space="preserve">Pool </w:t>
      </w:r>
      <w:proofErr w:type="spellStart"/>
      <w:r w:rsidRPr="000C59E6">
        <w:t>Covid</w:t>
      </w:r>
      <w:proofErr w:type="spellEnd"/>
      <w:r w:rsidRPr="00DD7442">
        <w:t xml:space="preserve"> » </w:t>
      </w:r>
      <w:r>
        <w:t xml:space="preserve">est </w:t>
      </w:r>
      <w:r w:rsidRPr="00DD7442">
        <w:t>constitué</w:t>
      </w:r>
      <w:r>
        <w:t xml:space="preserve"> et chargé, entre autres, du contrôle du respect de ces dispositions</w:t>
      </w:r>
      <w:r w:rsidRPr="00DD7442">
        <w:t>.</w:t>
      </w:r>
      <w:r>
        <w:t xml:space="preserve"> Les techniciens du Palais des Beaux-Arts peuvent les contacter en cas de questions ou de suggestions d’amélioration des dispositions sanitaires.</w:t>
      </w:r>
    </w:p>
    <w:p w14:paraId="3B8C6764" w14:textId="77777777" w:rsidR="009B7087" w:rsidRDefault="009B7087" w:rsidP="009B7087">
      <w:pPr>
        <w:pStyle w:val="ListParagraph"/>
        <w:numPr>
          <w:ilvl w:val="0"/>
          <w:numId w:val="24"/>
        </w:numPr>
      </w:pPr>
      <w:r>
        <w:t xml:space="preserve">Chaque responsable des équipes externes </w:t>
      </w:r>
      <w:r w:rsidRPr="00DD7442">
        <w:t xml:space="preserve">reste toutefois </w:t>
      </w:r>
      <w:r>
        <w:t xml:space="preserve">chargé </w:t>
      </w:r>
      <w:r w:rsidRPr="00DD7442">
        <w:t xml:space="preserve">de veiller </w:t>
      </w:r>
      <w:r>
        <w:t>à faire respecter toutes ce</w:t>
      </w:r>
      <w:r w:rsidRPr="00DD7442">
        <w:t xml:space="preserve">s mesures </w:t>
      </w:r>
      <w:r>
        <w:t xml:space="preserve">au sein de </w:t>
      </w:r>
      <w:r w:rsidRPr="00DD7442">
        <w:t>son équipe</w:t>
      </w:r>
      <w:r>
        <w:t xml:space="preserve"> durant leur séjour au Palais des Beaux-Arts</w:t>
      </w:r>
      <w:r w:rsidRPr="00DD7442">
        <w:t>.</w:t>
      </w:r>
    </w:p>
    <w:p w14:paraId="14673B1A" w14:textId="4491E208" w:rsidR="009B7087" w:rsidRPr="009B7087" w:rsidRDefault="009B7087" w:rsidP="009B7087">
      <w:pPr>
        <w:pStyle w:val="ListParagraph"/>
        <w:numPr>
          <w:ilvl w:val="0"/>
          <w:numId w:val="24"/>
        </w:numPr>
      </w:pPr>
      <w:r>
        <w:t>Au cas où l’orchestre,</w:t>
      </w:r>
      <w:r w:rsidR="00935DAA">
        <w:t xml:space="preserve"> la troupe, l’artiste,</w:t>
      </w:r>
      <w:r>
        <w:t xml:space="preserve"> le prestataire technique, le bureau d’évènement ou tout autre intervenant externe a défini son propre protocole sanitaire, les conditions les plus strictes seront d’application pour ses équipes. Pour le personnel BOZAR, seul le protocole sanitaire de BOZAR sera d’applicatio</w:t>
      </w:r>
      <w:r w:rsidRPr="009B7087">
        <w:t>n, sauf concertation préalable avec le responsable ou le conseiller de prévention de la production.</w:t>
      </w:r>
    </w:p>
    <w:p w14:paraId="57530AC4" w14:textId="77777777" w:rsidR="009B7087" w:rsidRPr="009B7087" w:rsidRDefault="009B7087" w:rsidP="009B7087">
      <w:pPr>
        <w:pStyle w:val="ListParagraph"/>
        <w:numPr>
          <w:ilvl w:val="0"/>
          <w:numId w:val="24"/>
        </w:numPr>
      </w:pPr>
      <w:r w:rsidRPr="009B7087">
        <w:t xml:space="preserve">En cas de non-respect répété des procédures ou de refus du respect des procédures, le Pool </w:t>
      </w:r>
      <w:proofErr w:type="spellStart"/>
      <w:r w:rsidRPr="009B7087">
        <w:t>Covid</w:t>
      </w:r>
      <w:proofErr w:type="spellEnd"/>
      <w:r w:rsidRPr="009B7087">
        <w:t xml:space="preserve"> prendra contact avec le manager du département concerné (producteur interne ou Dpt Planning) en vue d’une résolution du problème. Il en informera le Comité Permanent. Si le problème ne peut être résolu, l’activité sera arrêtée.</w:t>
      </w:r>
    </w:p>
    <w:p w14:paraId="27D0F57E" w14:textId="77777777" w:rsidR="009B7087" w:rsidRDefault="009B7087" w:rsidP="009B7087"/>
    <w:p w14:paraId="1666B905" w14:textId="77777777" w:rsidR="009B7087" w:rsidRDefault="009B7087" w:rsidP="009B7087">
      <w:pPr>
        <w:pStyle w:val="Heading2"/>
        <w:numPr>
          <w:ilvl w:val="0"/>
          <w:numId w:val="4"/>
        </w:numPr>
      </w:pPr>
      <w:r>
        <w:t>Organisation</w:t>
      </w:r>
    </w:p>
    <w:p w14:paraId="7DD4AAE9" w14:textId="77777777" w:rsidR="009B7087" w:rsidRDefault="009B7087" w:rsidP="009B7087">
      <w:pPr>
        <w:pStyle w:val="Heading3"/>
        <w:numPr>
          <w:ilvl w:val="1"/>
          <w:numId w:val="4"/>
        </w:numPr>
        <w:ind w:left="360"/>
      </w:pPr>
      <w:r>
        <w:t>Accès des équipes externes</w:t>
      </w:r>
    </w:p>
    <w:p w14:paraId="62ADB264" w14:textId="77777777" w:rsidR="009B7087" w:rsidRDefault="009B7087" w:rsidP="009B7087">
      <w:pPr>
        <w:pStyle w:val="ListParagraph"/>
        <w:numPr>
          <w:ilvl w:val="0"/>
          <w:numId w:val="25"/>
        </w:numPr>
      </w:pPr>
      <w:r>
        <w:t xml:space="preserve">La liste complète des personnes externes qui travailleront dans le Palais des Beaux-Arts sera transmise au strict minimum 48 heures ouvrables à l’avance. </w:t>
      </w:r>
    </w:p>
    <w:p w14:paraId="3CA18902" w14:textId="77777777" w:rsidR="009B7087" w:rsidRDefault="009B7087" w:rsidP="009B7087">
      <w:pPr>
        <w:pStyle w:val="ListParagraph"/>
        <w:numPr>
          <w:ilvl w:val="0"/>
          <w:numId w:val="25"/>
        </w:numPr>
      </w:pPr>
      <w:r>
        <w:t xml:space="preserve">L’accès et la sortie se font exclusivement par l’entrée de service de la rue </w:t>
      </w:r>
      <w:proofErr w:type="spellStart"/>
      <w:r>
        <w:t>Terarken</w:t>
      </w:r>
      <w:proofErr w:type="spellEnd"/>
      <w:r>
        <w:t xml:space="preserve"> et le passage par le bureau de sécurité est obligatoire, tant à l’arrivée qu’au départ des équipes. </w:t>
      </w:r>
    </w:p>
    <w:p w14:paraId="1C11F409" w14:textId="77777777" w:rsidR="009B7087" w:rsidRPr="009B7087" w:rsidRDefault="009B7087" w:rsidP="009B7087">
      <w:pPr>
        <w:pStyle w:val="ListParagraph"/>
        <w:numPr>
          <w:ilvl w:val="0"/>
          <w:numId w:val="25"/>
        </w:numPr>
      </w:pPr>
      <w:r>
        <w:t xml:space="preserve">Tous les membres des équipes externes qui pénètrent dans le Palais des Beaux-Arts seront identifiés par un bracelet de couleur qui sera distribué au bureau de sécurité. Ce bracelet d’identification sera porté pendant toute la durée de la présence des équipes externes. Seuls les artistes sont dispensés du </w:t>
      </w:r>
      <w:r w:rsidRPr="009B7087">
        <w:t>port de ce bracelet – mais pas de sa possession – et le produiront à toute demande.</w:t>
      </w:r>
    </w:p>
    <w:p w14:paraId="77CBBCBB" w14:textId="77777777" w:rsidR="009B7087" w:rsidRPr="009B7087" w:rsidRDefault="009B7087" w:rsidP="009B7087">
      <w:pPr>
        <w:pStyle w:val="Heading3"/>
        <w:numPr>
          <w:ilvl w:val="1"/>
          <w:numId w:val="4"/>
        </w:numPr>
        <w:ind w:left="360"/>
      </w:pPr>
      <w:r w:rsidRPr="009B7087">
        <w:t>Livraisons</w:t>
      </w:r>
    </w:p>
    <w:p w14:paraId="5E144C5D" w14:textId="6305473C" w:rsidR="009B7087" w:rsidRPr="009B7087" w:rsidRDefault="009B7087" w:rsidP="009B7087">
      <w:pPr>
        <w:pStyle w:val="ListParagraph"/>
        <w:numPr>
          <w:ilvl w:val="0"/>
          <w:numId w:val="26"/>
        </w:numPr>
      </w:pPr>
      <w:r w:rsidRPr="009B7087">
        <w:t xml:space="preserve">Les livraisons </w:t>
      </w:r>
      <w:r w:rsidR="00935DAA">
        <w:t xml:space="preserve">pour la Salle M et le Studio </w:t>
      </w:r>
      <w:r w:rsidRPr="009B7087">
        <w:t xml:space="preserve">se font exclusivement par l’espace de déchargement de la rue </w:t>
      </w:r>
      <w:r w:rsidR="00935DAA">
        <w:t>des Sols.</w:t>
      </w:r>
      <w:r w:rsidRPr="009B7087">
        <w:t xml:space="preserve"> Aucune exception par le 23 rue Ravenstein </w:t>
      </w:r>
      <w:r w:rsidR="00935DAA">
        <w:t xml:space="preserve">ou la Conciergerie </w:t>
      </w:r>
      <w:r w:rsidRPr="009B7087">
        <w:t>ne sera tolérée.</w:t>
      </w:r>
    </w:p>
    <w:p w14:paraId="4BC2847F" w14:textId="77777777" w:rsidR="009B7087" w:rsidRPr="002C745B" w:rsidRDefault="009B7087" w:rsidP="009B7087">
      <w:pPr>
        <w:pStyle w:val="ListParagraph"/>
        <w:numPr>
          <w:ilvl w:val="0"/>
          <w:numId w:val="26"/>
        </w:numPr>
      </w:pPr>
      <w:r>
        <w:t xml:space="preserve">Chacun veillera au respect de la recommandation sanitaire d’hygiène des mains avant et après toute manipulation de matériel. A cet effet, du gel hydroalcoolique sera mis à disposition dans toutes les zones de livraisons et de backstage. </w:t>
      </w:r>
    </w:p>
    <w:p w14:paraId="0061C785" w14:textId="77777777" w:rsidR="009B7087" w:rsidRDefault="009B7087" w:rsidP="009B7087">
      <w:pPr>
        <w:pStyle w:val="Heading3"/>
        <w:numPr>
          <w:ilvl w:val="1"/>
          <w:numId w:val="4"/>
        </w:numPr>
        <w:ind w:left="360"/>
      </w:pPr>
      <w:r>
        <w:t>Instruments</w:t>
      </w:r>
    </w:p>
    <w:p w14:paraId="422FE274" w14:textId="77777777" w:rsidR="009B7087" w:rsidRDefault="009B7087" w:rsidP="009B7087">
      <w:pPr>
        <w:pStyle w:val="ListParagraph"/>
        <w:numPr>
          <w:ilvl w:val="0"/>
          <w:numId w:val="27"/>
        </w:numPr>
      </w:pPr>
      <w:r>
        <w:t xml:space="preserve">Chaque orchestre ou ensemble est responsable de ses instruments, de leurs accessoires et de leur désinfection éventuelle. </w:t>
      </w:r>
    </w:p>
    <w:p w14:paraId="420F4B44" w14:textId="04B66706" w:rsidR="009B7087" w:rsidRDefault="009B7087" w:rsidP="009B7087">
      <w:pPr>
        <w:pStyle w:val="ListParagraph"/>
        <w:numPr>
          <w:ilvl w:val="0"/>
          <w:numId w:val="27"/>
        </w:numPr>
      </w:pPr>
      <w:r>
        <w:t xml:space="preserve">BOZAR sera responsable de </w:t>
      </w:r>
      <w:r w:rsidR="00935DAA">
        <w:t xml:space="preserve">son </w:t>
      </w:r>
      <w:r>
        <w:t xml:space="preserve">piano. Le régisseur veillera à la désinfection des claviers après toute intervention de l’accordeur. </w:t>
      </w:r>
      <w:r w:rsidR="00935DAA">
        <w:t>L</w:t>
      </w:r>
      <w:r>
        <w:t>e couvercle du clavier sera verrouillé dès après l’accord et entre les répétitions ou la répétition et le concert.</w:t>
      </w:r>
    </w:p>
    <w:p w14:paraId="5FC750BC" w14:textId="77777777" w:rsidR="009B7087" w:rsidRDefault="009B7087" w:rsidP="009B7087">
      <w:pPr>
        <w:pStyle w:val="Heading3"/>
        <w:numPr>
          <w:ilvl w:val="1"/>
          <w:numId w:val="4"/>
        </w:numPr>
        <w:ind w:left="360"/>
      </w:pPr>
      <w:r>
        <w:lastRenderedPageBreak/>
        <w:t>Equipements techniques</w:t>
      </w:r>
    </w:p>
    <w:p w14:paraId="7C711EC0" w14:textId="77777777" w:rsidR="009B7087" w:rsidRDefault="009B7087" w:rsidP="009B7087">
      <w:pPr>
        <w:pStyle w:val="ListParagraph"/>
        <w:numPr>
          <w:ilvl w:val="0"/>
          <w:numId w:val="28"/>
        </w:numPr>
      </w:pPr>
      <w:r>
        <w:t>Tous les équipement techniques mobiles de BOZAR utilisés seront désinfectés après chaque utilisation (par exemple : micro, consoles, pieds de micro, …) par les équipes EPA. Il en va de même pour les équipements loués par BOZAR.</w:t>
      </w:r>
    </w:p>
    <w:p w14:paraId="1AB59F84" w14:textId="15C6A70D" w:rsidR="009B7087" w:rsidRDefault="009B7087" w:rsidP="009B7087">
      <w:pPr>
        <w:pStyle w:val="ListParagraph"/>
        <w:numPr>
          <w:ilvl w:val="0"/>
          <w:numId w:val="28"/>
        </w:numPr>
      </w:pPr>
      <w:r>
        <w:t>Les équipements techniques fixes fréquemment touchés (consoles fixes, blocs d’interrupteurs, écrans tactiles, …) seront désinfectés entre chaque séance par les équipes EPA.</w:t>
      </w:r>
    </w:p>
    <w:p w14:paraId="44B556DB" w14:textId="77777777" w:rsidR="009B7087" w:rsidRDefault="009B7087" w:rsidP="009B7087">
      <w:pPr>
        <w:pStyle w:val="Heading3"/>
        <w:numPr>
          <w:ilvl w:val="1"/>
          <w:numId w:val="4"/>
        </w:numPr>
        <w:ind w:left="360"/>
      </w:pPr>
      <w:r>
        <w:t>Ascenseurs et monte-charge</w:t>
      </w:r>
    </w:p>
    <w:p w14:paraId="7BD1E978" w14:textId="77777777" w:rsidR="009B7087" w:rsidRDefault="009B7087" w:rsidP="009B7087">
      <w:pPr>
        <w:pStyle w:val="ListParagraph"/>
        <w:numPr>
          <w:ilvl w:val="0"/>
          <w:numId w:val="29"/>
        </w:numPr>
      </w:pPr>
      <w:r>
        <w:t xml:space="preserve">L’usage des ascenseurs et monte-charges est réservé exclusivement au transport d’objet qui ne peuvent être acheminés par les </w:t>
      </w:r>
      <w:r w:rsidRPr="009B7087">
        <w:t>escaliers (tout objet qui ne peut être porté par une personne en raison de son volume ou de son poids [&gt; 18 kg] est considéré comme ne pouvant être acheminé par les escaliers) et aux</w:t>
      </w:r>
      <w:r>
        <w:t xml:space="preserve"> personnes à mobilité réduite. Toute autre utilisation est prohibée. </w:t>
      </w:r>
    </w:p>
    <w:p w14:paraId="3EF69F99" w14:textId="77777777" w:rsidR="009B7087" w:rsidRDefault="009B7087" w:rsidP="009B7087">
      <w:pPr>
        <w:pStyle w:val="ListParagraph"/>
        <w:numPr>
          <w:ilvl w:val="0"/>
          <w:numId w:val="29"/>
        </w:numPr>
      </w:pPr>
      <w:r>
        <w:t>La jauge indiquée pour chaque ascenseur et monte-charge doit être respectée à tout moment.</w:t>
      </w:r>
    </w:p>
    <w:p w14:paraId="165585EE" w14:textId="77777777" w:rsidR="009B7087" w:rsidRDefault="009B7087" w:rsidP="009B7087">
      <w:pPr>
        <w:pStyle w:val="Heading3"/>
        <w:numPr>
          <w:ilvl w:val="1"/>
          <w:numId w:val="4"/>
        </w:numPr>
        <w:ind w:left="360"/>
      </w:pPr>
      <w:r>
        <w:t>Montage et démontage</w:t>
      </w:r>
    </w:p>
    <w:p w14:paraId="69FFAAAA" w14:textId="77777777" w:rsidR="009B7087" w:rsidRDefault="009B7087" w:rsidP="009B7087">
      <w:pPr>
        <w:pStyle w:val="ListParagraph"/>
        <w:numPr>
          <w:ilvl w:val="0"/>
          <w:numId w:val="30"/>
        </w:numPr>
      </w:pPr>
      <w:r>
        <w:t xml:space="preserve">Les interventions techniques se feront dans le respect des règles de distanciation. </w:t>
      </w:r>
    </w:p>
    <w:p w14:paraId="1043263C" w14:textId="77777777" w:rsidR="009B7087" w:rsidRDefault="009B7087" w:rsidP="009B7087">
      <w:pPr>
        <w:pStyle w:val="ListParagraph"/>
        <w:numPr>
          <w:ilvl w:val="0"/>
          <w:numId w:val="30"/>
        </w:numPr>
      </w:pPr>
      <w:r>
        <w:t xml:space="preserve">La jauge indiquée pour chaque local sera respectée à tout moment. </w:t>
      </w:r>
    </w:p>
    <w:p w14:paraId="7B1E838A" w14:textId="77777777" w:rsidR="009B7087" w:rsidRPr="009B7087" w:rsidRDefault="009B7087" w:rsidP="009B7087">
      <w:pPr>
        <w:pStyle w:val="Heading3"/>
        <w:numPr>
          <w:ilvl w:val="1"/>
          <w:numId w:val="4"/>
        </w:numPr>
        <w:ind w:left="360"/>
      </w:pPr>
      <w:r w:rsidRPr="009B7087">
        <w:t>Pauses</w:t>
      </w:r>
    </w:p>
    <w:p w14:paraId="5CA94ABB" w14:textId="3B68B4FE" w:rsidR="009B7087" w:rsidRPr="00B34207" w:rsidRDefault="00B34207" w:rsidP="009B7087">
      <w:pPr>
        <w:pStyle w:val="ListParagraph"/>
        <w:numPr>
          <w:ilvl w:val="0"/>
          <w:numId w:val="31"/>
        </w:numPr>
      </w:pPr>
      <w:r w:rsidRPr="00B34207">
        <w:t>Dans l’immédiat, l</w:t>
      </w:r>
      <w:r w:rsidR="009B7087" w:rsidRPr="00B34207">
        <w:t xml:space="preserve">’espace de pause pour les productions dans </w:t>
      </w:r>
      <w:r w:rsidR="00935DAA" w:rsidRPr="00B34207">
        <w:t xml:space="preserve">la Salle de Musique de Chambre </w:t>
      </w:r>
      <w:r w:rsidR="000545FE" w:rsidRPr="00B34207">
        <w:t xml:space="preserve">et du </w:t>
      </w:r>
      <w:r w:rsidR="00935DAA" w:rsidRPr="00B34207">
        <w:t xml:space="preserve">Studio est </w:t>
      </w:r>
      <w:r w:rsidR="000545FE" w:rsidRPr="00B34207">
        <w:t xml:space="preserve">la Salle </w:t>
      </w:r>
      <w:proofErr w:type="spellStart"/>
      <w:r w:rsidR="000545FE" w:rsidRPr="00B34207">
        <w:t>Terarken</w:t>
      </w:r>
      <w:proofErr w:type="spellEnd"/>
      <w:r w:rsidR="000545FE" w:rsidRPr="00B34207">
        <w:t xml:space="preserve"> 3</w:t>
      </w:r>
      <w:r w:rsidRPr="00B34207">
        <w:t xml:space="preserve"> </w:t>
      </w:r>
      <w:r w:rsidR="00935DAA" w:rsidRPr="00B34207">
        <w:t xml:space="preserve">; </w:t>
      </w:r>
      <w:r w:rsidR="009B7087" w:rsidRPr="00B34207">
        <w:t>il est autorisé d’enlever le masque durant les pauses</w:t>
      </w:r>
      <w:r w:rsidR="00851E2E">
        <w:t xml:space="preserve"> pour s’alimenter</w:t>
      </w:r>
      <w:r w:rsidR="009B7087" w:rsidRPr="00B34207">
        <w:t>.</w:t>
      </w:r>
    </w:p>
    <w:p w14:paraId="65A4BCAD" w14:textId="77777777" w:rsidR="009B7087" w:rsidRPr="009B7087" w:rsidRDefault="009B7087" w:rsidP="009B7087">
      <w:pPr>
        <w:pStyle w:val="ListParagraph"/>
        <w:numPr>
          <w:ilvl w:val="0"/>
          <w:numId w:val="31"/>
        </w:numPr>
      </w:pPr>
      <w:r w:rsidRPr="009B7087">
        <w:t xml:space="preserve">Les règles de distanciation et les autres gestes barrière y seront d’application. </w:t>
      </w:r>
    </w:p>
    <w:p w14:paraId="7BE72364" w14:textId="77777777" w:rsidR="009B7087" w:rsidRPr="009B7087" w:rsidRDefault="009B7087" w:rsidP="009B7087">
      <w:pPr>
        <w:pStyle w:val="ListParagraph"/>
        <w:numPr>
          <w:ilvl w:val="0"/>
          <w:numId w:val="31"/>
        </w:numPr>
      </w:pPr>
      <w:r w:rsidRPr="009B7087">
        <w:t xml:space="preserve">L’implantation distanciée du mobilier (tables et chaises) mise en place ne sera pas modifiée, sauf en cas de concertation et d’accord préalable entre le responsable du Pool </w:t>
      </w:r>
      <w:proofErr w:type="spellStart"/>
      <w:r w:rsidRPr="009B7087">
        <w:t>Covid</w:t>
      </w:r>
      <w:proofErr w:type="spellEnd"/>
      <w:r w:rsidRPr="009B7087">
        <w:t xml:space="preserve"> et le responsable de la production ou son conseiller en prévention.</w:t>
      </w:r>
    </w:p>
    <w:p w14:paraId="6D45BEC4" w14:textId="77777777" w:rsidR="009B7087" w:rsidRDefault="009B7087" w:rsidP="009B7087">
      <w:pPr>
        <w:pStyle w:val="ListParagraph"/>
        <w:numPr>
          <w:ilvl w:val="0"/>
          <w:numId w:val="31"/>
        </w:numPr>
      </w:pPr>
      <w:r w:rsidRPr="009B7087">
        <w:t>La prise des pauses et des repas sera échelonnée</w:t>
      </w:r>
      <w:r>
        <w:t xml:space="preserve"> pour limiter le nombre de personnes dans l’espace.</w:t>
      </w:r>
    </w:p>
    <w:p w14:paraId="27B466C2" w14:textId="77777777" w:rsidR="009B7087" w:rsidRDefault="009B7087" w:rsidP="009B7087">
      <w:pPr>
        <w:pStyle w:val="ListParagraph"/>
        <w:numPr>
          <w:ilvl w:val="0"/>
          <w:numId w:val="31"/>
        </w:numPr>
      </w:pPr>
      <w:r>
        <w:t xml:space="preserve">Un kit de désinfection spécifique sera prévu pour les distributeurs de boissons destinés aux artistes et équipes techniques. </w:t>
      </w:r>
    </w:p>
    <w:p w14:paraId="4ED6D633" w14:textId="77777777" w:rsidR="009B7087" w:rsidRDefault="009B7087" w:rsidP="009B7087">
      <w:pPr>
        <w:pStyle w:val="ListParagraph"/>
        <w:numPr>
          <w:ilvl w:val="0"/>
          <w:numId w:val="31"/>
        </w:numPr>
      </w:pPr>
      <w:r>
        <w:t>Les gobelets jetables seront jetés dans les poubelles fermées à pédale mises à disposition.</w:t>
      </w:r>
    </w:p>
    <w:p w14:paraId="22E4456F" w14:textId="77777777" w:rsidR="009B7087" w:rsidRDefault="009B7087" w:rsidP="009B7087">
      <w:pPr>
        <w:pStyle w:val="ListParagraph"/>
        <w:numPr>
          <w:ilvl w:val="0"/>
          <w:numId w:val="31"/>
        </w:numPr>
      </w:pPr>
      <w:r>
        <w:t>Les artistes et techniciens doivent jeter leurs bouteilles, gobelets et autres vaisselles jetables dans les poubelles fermées à pédale réparties dans la zone du backstage.</w:t>
      </w:r>
    </w:p>
    <w:p w14:paraId="2A48842C" w14:textId="77777777" w:rsidR="009B7087" w:rsidRDefault="009B7087" w:rsidP="009B7087">
      <w:pPr>
        <w:pStyle w:val="Heading3"/>
        <w:numPr>
          <w:ilvl w:val="1"/>
          <w:numId w:val="4"/>
        </w:numPr>
        <w:ind w:left="360"/>
      </w:pPr>
      <w:r>
        <w:t>Accueil des artistes et utilisation des loges</w:t>
      </w:r>
    </w:p>
    <w:p w14:paraId="3B036573" w14:textId="77777777" w:rsidR="009B7087" w:rsidRDefault="009B7087" w:rsidP="009B7087">
      <w:pPr>
        <w:pStyle w:val="ListParagraph"/>
        <w:numPr>
          <w:ilvl w:val="0"/>
          <w:numId w:val="32"/>
        </w:numPr>
      </w:pPr>
      <w:r>
        <w:t xml:space="preserve">Une proposition d’utilisation des loges sera transmise au minimum 48 heures ouvrables avant la production. </w:t>
      </w:r>
    </w:p>
    <w:p w14:paraId="0C57C1F9" w14:textId="77777777" w:rsidR="009B7087" w:rsidRDefault="009B7087" w:rsidP="009B7087">
      <w:pPr>
        <w:pStyle w:val="ListParagraph"/>
        <w:numPr>
          <w:ilvl w:val="0"/>
          <w:numId w:val="32"/>
        </w:numPr>
      </w:pPr>
      <w:r>
        <w:t xml:space="preserve">Les équipes du Palais des Beaux-Arts procèderont au nettoyage et à la désinfection des loges avant l’occupation de celles-ci. </w:t>
      </w:r>
    </w:p>
    <w:p w14:paraId="1DB93517" w14:textId="77F28A30" w:rsidR="009B7087" w:rsidRDefault="009B7087" w:rsidP="009B7087">
      <w:pPr>
        <w:pStyle w:val="ListParagraph"/>
        <w:numPr>
          <w:ilvl w:val="0"/>
          <w:numId w:val="32"/>
        </w:numPr>
      </w:pPr>
      <w:r>
        <w:t>Dans chaque loge, un kit de désinfection</w:t>
      </w:r>
      <w:r w:rsidR="007645BA">
        <w:t xml:space="preserve"> (composé d’un spray </w:t>
      </w:r>
      <w:proofErr w:type="spellStart"/>
      <w:r w:rsidR="007645BA">
        <w:t>hydro-alcoolique</w:t>
      </w:r>
      <w:proofErr w:type="spellEnd"/>
      <w:r w:rsidR="007645BA">
        <w:t xml:space="preserve"> et d’un chiffon)</w:t>
      </w:r>
      <w:r>
        <w:t xml:space="preserve"> sera mis à disposition qui permettra aux artistes de désinfecter les surfaces selon les nécessités.</w:t>
      </w:r>
    </w:p>
    <w:p w14:paraId="01244EFC" w14:textId="4BEC49E3" w:rsidR="00935DAA" w:rsidRDefault="00935DAA" w:rsidP="009B7087">
      <w:pPr>
        <w:pStyle w:val="ListParagraph"/>
        <w:numPr>
          <w:ilvl w:val="0"/>
          <w:numId w:val="32"/>
        </w:numPr>
      </w:pPr>
      <w:r>
        <w:t>Un plan de circulation à sens unique est indiqué dans les loges et devra être respecté.</w:t>
      </w:r>
    </w:p>
    <w:p w14:paraId="42DB7031" w14:textId="00E74050" w:rsidR="00EE2125" w:rsidRDefault="00EE2125" w:rsidP="00EE2125">
      <w:pPr>
        <w:pStyle w:val="ListParagraph"/>
      </w:pPr>
      <w:r>
        <w:rPr>
          <w:noProof/>
        </w:rPr>
        <w:lastRenderedPageBreak/>
        <w:drawing>
          <wp:inline distT="0" distB="0" distL="0" distR="0" wp14:anchorId="429AFF13" wp14:editId="25EA6506">
            <wp:extent cx="6188710" cy="8216264"/>
            <wp:effectExtent l="0" t="0" r="2540" b="0"/>
            <wp:docPr id="1806826362"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188710" cy="8216264"/>
                    </a:xfrm>
                    <a:prstGeom prst="rect">
                      <a:avLst/>
                    </a:prstGeom>
                  </pic:spPr>
                </pic:pic>
              </a:graphicData>
            </a:graphic>
          </wp:inline>
        </w:drawing>
      </w:r>
    </w:p>
    <w:p w14:paraId="65367FB5" w14:textId="6AB6CA78" w:rsidR="009B7087" w:rsidRDefault="009B7087" w:rsidP="009B7087">
      <w:pPr>
        <w:pStyle w:val="ListParagraph"/>
        <w:numPr>
          <w:ilvl w:val="0"/>
          <w:numId w:val="32"/>
        </w:numPr>
      </w:pPr>
      <w:r>
        <w:t>La jauge maximale autorisée dans ces espaces sera affichée et devra être respectée à tout moment.</w:t>
      </w:r>
    </w:p>
    <w:p w14:paraId="76CE201D" w14:textId="5A1A9A18" w:rsidR="009B7087" w:rsidRPr="00D423AC" w:rsidRDefault="009B7087" w:rsidP="009B7087">
      <w:pPr>
        <w:pStyle w:val="ListParagraph"/>
        <w:numPr>
          <w:ilvl w:val="0"/>
          <w:numId w:val="32"/>
        </w:numPr>
      </w:pPr>
      <w:r w:rsidRPr="00D423AC">
        <w:t>L</w:t>
      </w:r>
      <w:r w:rsidR="00935DAA" w:rsidRPr="00D423AC">
        <w:t xml:space="preserve">a </w:t>
      </w:r>
      <w:r w:rsidRPr="00D423AC">
        <w:t>jauge des loges est la suivante</w:t>
      </w:r>
      <w:r w:rsidR="00935DAA" w:rsidRPr="00D423AC">
        <w:t> :</w:t>
      </w:r>
    </w:p>
    <w:p w14:paraId="49966D2D" w14:textId="52170198" w:rsidR="005414DE" w:rsidRPr="00D423AC" w:rsidRDefault="005414DE" w:rsidP="005414DE">
      <w:pPr>
        <w:pStyle w:val="ListParagraph"/>
      </w:pPr>
      <w:r w:rsidRPr="00D423AC">
        <w:rPr>
          <w:noProof/>
        </w:rPr>
        <w:lastRenderedPageBreak/>
        <w:drawing>
          <wp:inline distT="0" distB="0" distL="0" distR="0" wp14:anchorId="1D94388C" wp14:editId="09823F45">
            <wp:extent cx="2152650" cy="9258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925830"/>
                    </a:xfrm>
                    <a:prstGeom prst="rect">
                      <a:avLst/>
                    </a:prstGeom>
                    <a:noFill/>
                    <a:ln>
                      <a:noFill/>
                    </a:ln>
                  </pic:spPr>
                </pic:pic>
              </a:graphicData>
            </a:graphic>
          </wp:inline>
        </w:drawing>
      </w:r>
    </w:p>
    <w:p w14:paraId="57A50CAB" w14:textId="4E23CEE6" w:rsidR="005414DE" w:rsidRPr="00D423AC" w:rsidRDefault="005414DE" w:rsidP="005414DE">
      <w:pPr>
        <w:pStyle w:val="ListParagraph"/>
      </w:pPr>
    </w:p>
    <w:p w14:paraId="4EC523A6" w14:textId="62E466C9" w:rsidR="005414DE" w:rsidRPr="00D423AC" w:rsidRDefault="005414DE" w:rsidP="005414DE">
      <w:pPr>
        <w:pStyle w:val="ListParagraph"/>
      </w:pPr>
      <w:r w:rsidRPr="00D423AC">
        <w:rPr>
          <w:noProof/>
        </w:rPr>
        <w:drawing>
          <wp:inline distT="0" distB="0" distL="0" distR="0" wp14:anchorId="7548E7FB" wp14:editId="6E76E963">
            <wp:extent cx="2152650" cy="7410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741045"/>
                    </a:xfrm>
                    <a:prstGeom prst="rect">
                      <a:avLst/>
                    </a:prstGeom>
                    <a:noFill/>
                    <a:ln>
                      <a:noFill/>
                    </a:ln>
                  </pic:spPr>
                </pic:pic>
              </a:graphicData>
            </a:graphic>
          </wp:inline>
        </w:drawing>
      </w:r>
    </w:p>
    <w:p w14:paraId="0DE872A1" w14:textId="14FF27E6" w:rsidR="005414DE" w:rsidRPr="00D423AC" w:rsidRDefault="005414DE" w:rsidP="005414DE">
      <w:pPr>
        <w:pStyle w:val="ListParagraph"/>
      </w:pPr>
      <w:r w:rsidRPr="00D423AC">
        <w:t>Les loges situées à l’étage supérieur du Studio ne seront provisoirement pas accessibles.</w:t>
      </w:r>
    </w:p>
    <w:p w14:paraId="1BAA6086" w14:textId="7245B078" w:rsidR="005414DE" w:rsidRPr="00D423AC" w:rsidRDefault="005414DE" w:rsidP="005414DE">
      <w:pPr>
        <w:pStyle w:val="ListParagraph"/>
      </w:pPr>
    </w:p>
    <w:p w14:paraId="768FE9D8" w14:textId="1770927A" w:rsidR="005414DE" w:rsidRPr="00D423AC" w:rsidRDefault="005414DE" w:rsidP="005414DE">
      <w:pPr>
        <w:pStyle w:val="ListParagraph"/>
      </w:pPr>
      <w:r w:rsidRPr="00D423AC">
        <w:t xml:space="preserve">La jauge des zones Backstage est la suivante : </w:t>
      </w:r>
    </w:p>
    <w:p w14:paraId="54B0171B" w14:textId="77777777" w:rsidR="00D423AC" w:rsidRPr="00D423AC" w:rsidRDefault="00D423AC" w:rsidP="005414DE">
      <w:pPr>
        <w:pStyle w:val="ListParagraph"/>
      </w:pPr>
    </w:p>
    <w:p w14:paraId="1B306503" w14:textId="027336E9" w:rsidR="005414DE" w:rsidRPr="00D423AC" w:rsidRDefault="00D423AC" w:rsidP="005414DE">
      <w:pPr>
        <w:pStyle w:val="ListParagraph"/>
      </w:pPr>
      <w:r w:rsidRPr="00D423AC">
        <w:rPr>
          <w:noProof/>
        </w:rPr>
        <w:drawing>
          <wp:inline distT="0" distB="0" distL="0" distR="0" wp14:anchorId="10D56F6B" wp14:editId="7B630CA8">
            <wp:extent cx="2152650" cy="561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561340"/>
                    </a:xfrm>
                    <a:prstGeom prst="rect">
                      <a:avLst/>
                    </a:prstGeom>
                    <a:noFill/>
                    <a:ln>
                      <a:noFill/>
                    </a:ln>
                  </pic:spPr>
                </pic:pic>
              </a:graphicData>
            </a:graphic>
          </wp:inline>
        </w:drawing>
      </w:r>
    </w:p>
    <w:p w14:paraId="190E42CB" w14:textId="5325176D" w:rsidR="00D423AC" w:rsidRPr="00D423AC" w:rsidRDefault="00D423AC" w:rsidP="005414DE">
      <w:pPr>
        <w:pStyle w:val="ListParagraph"/>
      </w:pPr>
    </w:p>
    <w:p w14:paraId="51008B7C" w14:textId="04AE31AE" w:rsidR="00D423AC" w:rsidRPr="00D423AC" w:rsidRDefault="00D423AC" w:rsidP="005414DE">
      <w:pPr>
        <w:pStyle w:val="ListParagraph"/>
      </w:pPr>
      <w:r w:rsidRPr="00D423AC">
        <w:rPr>
          <w:noProof/>
        </w:rPr>
        <w:drawing>
          <wp:inline distT="0" distB="0" distL="0" distR="0" wp14:anchorId="3A6F5BD6" wp14:editId="38F0B074">
            <wp:extent cx="2152650" cy="7410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741045"/>
                    </a:xfrm>
                    <a:prstGeom prst="rect">
                      <a:avLst/>
                    </a:prstGeom>
                    <a:noFill/>
                    <a:ln>
                      <a:noFill/>
                    </a:ln>
                  </pic:spPr>
                </pic:pic>
              </a:graphicData>
            </a:graphic>
          </wp:inline>
        </w:drawing>
      </w:r>
    </w:p>
    <w:p w14:paraId="09091EAC" w14:textId="4AF8D004" w:rsidR="009B7087" w:rsidRDefault="009B7087" w:rsidP="009B7087">
      <w:pPr>
        <w:spacing w:after="0"/>
        <w:ind w:firstLine="709"/>
      </w:pPr>
      <w:r w:rsidRPr="00D423AC">
        <w:t xml:space="preserve">Soit une capacité de loges </w:t>
      </w:r>
      <w:r w:rsidRPr="00D423AC">
        <w:rPr>
          <w:u w:val="single"/>
        </w:rPr>
        <w:t>théorique</w:t>
      </w:r>
      <w:r w:rsidRPr="00D423AC">
        <w:t xml:space="preserve"> de </w:t>
      </w:r>
      <w:r w:rsidR="00D423AC" w:rsidRPr="00D423AC">
        <w:t>5</w:t>
      </w:r>
      <w:r w:rsidRPr="00D423AC">
        <w:t xml:space="preserve"> personnes</w:t>
      </w:r>
      <w:r w:rsidR="00935DAA" w:rsidRPr="00D423AC">
        <w:t xml:space="preserve"> pour la Salle M et de </w:t>
      </w:r>
      <w:r w:rsidR="00D423AC" w:rsidRPr="00D423AC">
        <w:t>4 personnes</w:t>
      </w:r>
      <w:r w:rsidR="00935DAA" w:rsidRPr="00D423AC">
        <w:t xml:space="preserve"> pour le Studio.</w:t>
      </w:r>
    </w:p>
    <w:p w14:paraId="4650FD4D" w14:textId="010350AE" w:rsidR="00D423AC" w:rsidRDefault="00D423AC" w:rsidP="00B47D65">
      <w:pPr>
        <w:spacing w:after="0"/>
        <w:ind w:left="708" w:firstLine="1"/>
      </w:pPr>
      <w:r>
        <w:t>Les zones Backstage peuvent en outre permettre la présence de 9 personnes en Salle M et 7 personnes au Studio</w:t>
      </w:r>
      <w:r w:rsidR="00B47D65">
        <w:t xml:space="preserve"> (dont 5</w:t>
      </w:r>
      <w:r w:rsidR="003873F5">
        <w:t xml:space="preserve"> </w:t>
      </w:r>
      <w:r w:rsidR="00B47D65">
        <w:t>artistes pour la Salle M et 4 artistes pour le Studio)</w:t>
      </w:r>
      <w:r>
        <w:t>.</w:t>
      </w:r>
    </w:p>
    <w:p w14:paraId="773AC41A" w14:textId="4B1353AF" w:rsidR="005F2B3A" w:rsidRDefault="005F2B3A" w:rsidP="00B47D65">
      <w:pPr>
        <w:spacing w:after="0"/>
        <w:ind w:left="708" w:firstLine="1"/>
      </w:pPr>
      <w:r>
        <w:t xml:space="preserve">La jauge maximale autorisée </w:t>
      </w:r>
      <w:r w:rsidR="008570D8">
        <w:t xml:space="preserve">sur les </w:t>
      </w:r>
      <w:r w:rsidR="00E848AC">
        <w:t>podiums est la suivante :</w:t>
      </w:r>
    </w:p>
    <w:p w14:paraId="193FEDDF" w14:textId="77EF3CCA" w:rsidR="00E848AC" w:rsidRDefault="00E848AC" w:rsidP="00E848AC">
      <w:pPr>
        <w:pStyle w:val="ListParagraph"/>
        <w:numPr>
          <w:ilvl w:val="1"/>
          <w:numId w:val="2"/>
        </w:numPr>
        <w:spacing w:after="0"/>
      </w:pPr>
      <w:r>
        <w:t>Salle M : 8 artistes et 3 techniciens</w:t>
      </w:r>
    </w:p>
    <w:p w14:paraId="2FFBFC3B" w14:textId="004DD832" w:rsidR="00E848AC" w:rsidRDefault="00E848AC" w:rsidP="00E848AC">
      <w:pPr>
        <w:pStyle w:val="ListParagraph"/>
        <w:numPr>
          <w:ilvl w:val="1"/>
          <w:numId w:val="2"/>
        </w:numPr>
        <w:spacing w:after="0"/>
      </w:pPr>
      <w:r>
        <w:t>Studio : 4 artistes et 2 techniciens</w:t>
      </w:r>
    </w:p>
    <w:p w14:paraId="61ACE657" w14:textId="77777777" w:rsidR="009B7087" w:rsidRPr="009B7087" w:rsidRDefault="009B7087" w:rsidP="009B7087">
      <w:pPr>
        <w:pStyle w:val="ListParagraph"/>
        <w:numPr>
          <w:ilvl w:val="0"/>
          <w:numId w:val="32"/>
        </w:numPr>
      </w:pPr>
      <w:r w:rsidRPr="009B7087">
        <w:t>Un sac plastique sera prévu dans chaque loge et l’artiste qui occupe la loge veillera à y déposer, avant son départ, tout le linge mis à sa disposition pour qu’il puisse être acheminé vers la laverie sans risque de contamination éventuelle du personnel BOZAR.</w:t>
      </w:r>
    </w:p>
    <w:p w14:paraId="410D9230" w14:textId="001FDEA1" w:rsidR="009B7087" w:rsidRDefault="009B7087" w:rsidP="009B7087">
      <w:pPr>
        <w:pStyle w:val="ListParagraph"/>
        <w:numPr>
          <w:ilvl w:val="0"/>
          <w:numId w:val="32"/>
        </w:numPr>
      </w:pPr>
      <w:r w:rsidRPr="009B7087">
        <w:t xml:space="preserve">La présence de traiteurs ou de cuisiniers n’est pas autorisée. Seule la livraison du catering pour les artistes reste possible. Aucun drink pour les artistes ou les équipes de production ne sera autorisé dans les loges et dans les </w:t>
      </w:r>
      <w:r w:rsidRPr="0007490D">
        <w:t xml:space="preserve">zones du backstage. </w:t>
      </w:r>
    </w:p>
    <w:p w14:paraId="61AC70F9" w14:textId="20CF23AF" w:rsidR="00262E9A" w:rsidRPr="0007490D" w:rsidRDefault="00262E9A" w:rsidP="009B7087">
      <w:pPr>
        <w:pStyle w:val="ListParagraph"/>
        <w:numPr>
          <w:ilvl w:val="0"/>
          <w:numId w:val="32"/>
        </w:numPr>
      </w:pPr>
      <w:r>
        <w:t xml:space="preserve">Dans les cas où les  besoins du spectacles seraient de nature à ne pas respecter le point f), </w:t>
      </w:r>
      <w:r w:rsidR="00215C8E">
        <w:t xml:space="preserve">jauges et capacités des scènes, Bozar déclinera toute responsabilité par le biais d’un document signé au préalable (entre les parties) émis par le service juridique de Bozar. </w:t>
      </w:r>
    </w:p>
    <w:p w14:paraId="40AE1B92" w14:textId="77777777" w:rsidR="009B7087" w:rsidRPr="0007490D" w:rsidRDefault="009B7087" w:rsidP="009B7087">
      <w:pPr>
        <w:pStyle w:val="Heading3"/>
        <w:numPr>
          <w:ilvl w:val="1"/>
          <w:numId w:val="4"/>
        </w:numPr>
        <w:ind w:left="360"/>
      </w:pPr>
      <w:r w:rsidRPr="0007490D">
        <w:t>Utilisation des blocs sanitaires</w:t>
      </w:r>
    </w:p>
    <w:p w14:paraId="72648B99" w14:textId="4AE92C63" w:rsidR="009B7087" w:rsidRPr="0007490D" w:rsidRDefault="009B7087" w:rsidP="009B7087">
      <w:pPr>
        <w:pStyle w:val="ListParagraph"/>
        <w:numPr>
          <w:ilvl w:val="0"/>
          <w:numId w:val="33"/>
        </w:numPr>
        <w:jc w:val="both"/>
      </w:pPr>
      <w:r w:rsidRPr="0007490D">
        <w:t>Le</w:t>
      </w:r>
      <w:r w:rsidR="00D423AC" w:rsidRPr="0007490D">
        <w:t xml:space="preserve">s </w:t>
      </w:r>
      <w:r w:rsidRPr="0007490D">
        <w:t>sanitaire</w:t>
      </w:r>
      <w:r w:rsidR="00D423AC" w:rsidRPr="0007490D">
        <w:t>s</w:t>
      </w:r>
      <w:r w:rsidRPr="0007490D">
        <w:t xml:space="preserve"> </w:t>
      </w:r>
      <w:r w:rsidR="00D423AC" w:rsidRPr="0007490D">
        <w:t>S2 et S3</w:t>
      </w:r>
      <w:r w:rsidR="00935DAA" w:rsidRPr="0007490D">
        <w:t xml:space="preserve"> </w:t>
      </w:r>
      <w:r w:rsidR="00D423AC" w:rsidRPr="0007490D">
        <w:t xml:space="preserve">sont </w:t>
      </w:r>
      <w:r w:rsidRPr="0007490D">
        <w:t>réservé</w:t>
      </w:r>
      <w:r w:rsidR="00D423AC" w:rsidRPr="0007490D">
        <w:t>s</w:t>
      </w:r>
      <w:r w:rsidRPr="0007490D">
        <w:t xml:space="preserve"> aux productions </w:t>
      </w:r>
      <w:r w:rsidR="00935DAA" w:rsidRPr="0007490D">
        <w:t xml:space="preserve">dans la Salle M et le bloc sanitaire </w:t>
      </w:r>
      <w:r w:rsidR="008C4188" w:rsidRPr="0007490D">
        <w:t xml:space="preserve">de l’étage </w:t>
      </w:r>
      <w:r w:rsidR="00A846A7" w:rsidRPr="0007490D">
        <w:t xml:space="preserve">des loges </w:t>
      </w:r>
      <w:r w:rsidR="00935DAA" w:rsidRPr="0007490D">
        <w:t>aux productions du Studio.</w:t>
      </w:r>
      <w:r w:rsidR="00A846A7" w:rsidRPr="0007490D">
        <w:t xml:space="preserve"> Concernant ce bloc sanitaire et compte tenu de l’exiguïté de son accès, un </w:t>
      </w:r>
      <w:r w:rsidR="0007490D" w:rsidRPr="0007490D">
        <w:t>système de priorité aux personnes descendantes (qui quittent les sanitaires) sera mis en place pour la gestion de la circulation dans l’escalier.</w:t>
      </w:r>
      <w:r w:rsidR="00A846A7" w:rsidRPr="0007490D">
        <w:t xml:space="preserve"> </w:t>
      </w:r>
    </w:p>
    <w:p w14:paraId="164C6B70" w14:textId="77777777" w:rsidR="009B7087" w:rsidRPr="009B7087" w:rsidRDefault="009B7087" w:rsidP="009B7087">
      <w:pPr>
        <w:pStyle w:val="ListParagraph"/>
        <w:numPr>
          <w:ilvl w:val="0"/>
          <w:numId w:val="33"/>
        </w:numPr>
        <w:jc w:val="both"/>
      </w:pPr>
      <w:r w:rsidRPr="0007490D">
        <w:t>Une jauge maximale</w:t>
      </w:r>
      <w:r w:rsidRPr="009B7087">
        <w:t xml:space="preserve"> sera affichée et devra être respectée. Les règles de distanciation seront respectées. Le responsable de la production veillera au contrôle de ces règles, particulièrement au moment des pauses d’ensembles dont la composition dépasse la jauge des blocs sanitaires. </w:t>
      </w:r>
    </w:p>
    <w:p w14:paraId="0CC26F19" w14:textId="77777777" w:rsidR="009B7087" w:rsidRDefault="009B7087" w:rsidP="009B7087">
      <w:pPr>
        <w:pStyle w:val="ListParagraph"/>
        <w:numPr>
          <w:ilvl w:val="0"/>
          <w:numId w:val="33"/>
        </w:numPr>
        <w:jc w:val="both"/>
      </w:pPr>
      <w:r>
        <w:t>Les équipes de nettoyage du Palais des Beaux-Arts veilleront à une désinfection régulière de ce bloc sanitaire.</w:t>
      </w:r>
    </w:p>
    <w:p w14:paraId="1A2CC988" w14:textId="77777777" w:rsidR="009B7087" w:rsidRDefault="009B7087" w:rsidP="009B7087">
      <w:pPr>
        <w:pStyle w:val="Heading3"/>
        <w:numPr>
          <w:ilvl w:val="1"/>
          <w:numId w:val="4"/>
        </w:numPr>
        <w:ind w:left="360"/>
      </w:pPr>
      <w:r>
        <w:lastRenderedPageBreak/>
        <w:t>Circulation dans la zone backstage</w:t>
      </w:r>
    </w:p>
    <w:p w14:paraId="4E69A5B2" w14:textId="5672691C" w:rsidR="00935DAA" w:rsidRPr="00D423AC" w:rsidRDefault="009B7087" w:rsidP="009B7087">
      <w:pPr>
        <w:pStyle w:val="ListParagraph"/>
        <w:numPr>
          <w:ilvl w:val="0"/>
          <w:numId w:val="34"/>
        </w:numPr>
        <w:jc w:val="both"/>
      </w:pPr>
      <w:r w:rsidRPr="00D423AC">
        <w:t xml:space="preserve">L’ensemble des zones backstages </w:t>
      </w:r>
      <w:r w:rsidR="00935DAA" w:rsidRPr="00D423AC">
        <w:t xml:space="preserve">de la Salle M </w:t>
      </w:r>
      <w:r w:rsidRPr="00D423AC">
        <w:t xml:space="preserve">permet d’accueillir une jauge totale de </w:t>
      </w:r>
      <w:r w:rsidR="00D423AC" w:rsidRPr="00D423AC">
        <w:t>9</w:t>
      </w:r>
      <w:r w:rsidRPr="00D423AC">
        <w:t xml:space="preserve"> personnes</w:t>
      </w:r>
      <w:r w:rsidR="003873F5">
        <w:t xml:space="preserve"> (dont 5 artistes)</w:t>
      </w:r>
      <w:r w:rsidR="00935DAA" w:rsidRPr="00D423AC">
        <w:t>.</w:t>
      </w:r>
    </w:p>
    <w:p w14:paraId="433C29C4" w14:textId="66C66925" w:rsidR="009B7087" w:rsidRPr="00D423AC" w:rsidRDefault="00935DAA" w:rsidP="009B7087">
      <w:pPr>
        <w:pStyle w:val="ListParagraph"/>
        <w:numPr>
          <w:ilvl w:val="0"/>
          <w:numId w:val="34"/>
        </w:numPr>
        <w:jc w:val="both"/>
      </w:pPr>
      <w:r w:rsidRPr="00D423AC">
        <w:t xml:space="preserve">L’ensemble des zones backstages du Studio permet d’accueillir une jauge totale de </w:t>
      </w:r>
      <w:r w:rsidR="00D423AC" w:rsidRPr="00D423AC">
        <w:t>7</w:t>
      </w:r>
      <w:r w:rsidRPr="00D423AC">
        <w:t xml:space="preserve"> personnes</w:t>
      </w:r>
      <w:r w:rsidR="003873F5">
        <w:t xml:space="preserve"> (dont </w:t>
      </w:r>
      <w:r w:rsidR="004514AC">
        <w:t>4</w:t>
      </w:r>
      <w:r w:rsidR="003873F5">
        <w:t xml:space="preserve"> art</w:t>
      </w:r>
      <w:r w:rsidR="004514AC">
        <w:t>istes</w:t>
      </w:r>
      <w:r w:rsidR="003873F5">
        <w:t>)</w:t>
      </w:r>
    </w:p>
    <w:p w14:paraId="430AB813" w14:textId="746BD941" w:rsidR="009B7087" w:rsidRDefault="009B7087" w:rsidP="009B7087">
      <w:pPr>
        <w:pStyle w:val="ListParagraph"/>
        <w:numPr>
          <w:ilvl w:val="0"/>
          <w:numId w:val="34"/>
        </w:numPr>
        <w:jc w:val="both"/>
      </w:pPr>
      <w:r>
        <w:t>Les artistes veilleront à maintenir les règles de distanciation sociale au moment de l’entrée en scène.</w:t>
      </w:r>
    </w:p>
    <w:p w14:paraId="1B93B54A" w14:textId="5DACFC38" w:rsidR="009B7087" w:rsidRDefault="009B7087" w:rsidP="009B7087">
      <w:pPr>
        <w:pStyle w:val="ListParagraph"/>
        <w:numPr>
          <w:ilvl w:val="0"/>
          <w:numId w:val="34"/>
        </w:numPr>
        <w:jc w:val="both"/>
      </w:pPr>
      <w:r>
        <w:t>Une poubelle fermée à pédale sera prévue à chacune de</w:t>
      </w:r>
      <w:r w:rsidR="00935DAA">
        <w:t>s</w:t>
      </w:r>
      <w:r>
        <w:t xml:space="preserve"> entrées pour permettre aux artistes de se débarrasser de leur masque usagé juste avant leur entrée en scène.</w:t>
      </w:r>
    </w:p>
    <w:p w14:paraId="6EDE6CE8" w14:textId="76C7C31B" w:rsidR="005632FF" w:rsidRPr="005632FF" w:rsidRDefault="009B7087" w:rsidP="005632FF">
      <w:pPr>
        <w:pStyle w:val="Heading3"/>
        <w:numPr>
          <w:ilvl w:val="1"/>
          <w:numId w:val="4"/>
        </w:numPr>
        <w:ind w:left="360"/>
      </w:pPr>
      <w:r>
        <w:t xml:space="preserve">Dispositions pour les </w:t>
      </w:r>
      <w:r w:rsidR="00935DAA">
        <w:t>musiciens</w:t>
      </w:r>
    </w:p>
    <w:p w14:paraId="023A37FD" w14:textId="688A9732" w:rsidR="005632FF" w:rsidRPr="005632FF" w:rsidRDefault="005632FF" w:rsidP="005632FF">
      <w:pPr>
        <w:pStyle w:val="ListParagraph"/>
        <w:numPr>
          <w:ilvl w:val="0"/>
          <w:numId w:val="4"/>
        </w:numPr>
      </w:pPr>
      <w:r w:rsidRPr="005632FF">
        <w:t>Concernant les sc</w:t>
      </w:r>
      <w:r w:rsidR="00C836C4">
        <w:t>è</w:t>
      </w:r>
      <w:r w:rsidRPr="005632FF">
        <w:t>nes, les j</w:t>
      </w:r>
      <w:r>
        <w:t>auges suivantes sont applicables :</w:t>
      </w:r>
    </w:p>
    <w:p w14:paraId="0E829D56" w14:textId="77777777" w:rsidR="005632FF" w:rsidRPr="005632FF" w:rsidRDefault="005632FF" w:rsidP="005632FF">
      <w:pPr>
        <w:pStyle w:val="ListParagraph"/>
      </w:pPr>
    </w:p>
    <w:p w14:paraId="43DA971B" w14:textId="77777777" w:rsidR="005632FF" w:rsidRDefault="005632FF" w:rsidP="005632FF">
      <w:pPr>
        <w:pStyle w:val="ListParagraph"/>
        <w:jc w:val="center"/>
      </w:pPr>
      <w:r w:rsidRPr="009A7118">
        <w:rPr>
          <w:noProof/>
        </w:rPr>
        <w:drawing>
          <wp:inline distT="0" distB="0" distL="0" distR="0" wp14:anchorId="09572ABC" wp14:editId="700F2A76">
            <wp:extent cx="454025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0250" cy="2533650"/>
                    </a:xfrm>
                    <a:prstGeom prst="rect">
                      <a:avLst/>
                    </a:prstGeom>
                    <a:noFill/>
                    <a:ln>
                      <a:noFill/>
                    </a:ln>
                  </pic:spPr>
                </pic:pic>
              </a:graphicData>
            </a:graphic>
          </wp:inline>
        </w:drawing>
      </w:r>
    </w:p>
    <w:p w14:paraId="33E3AD64" w14:textId="77777777" w:rsidR="005632FF" w:rsidRDefault="005632FF" w:rsidP="005632FF">
      <w:pPr>
        <w:pStyle w:val="ListParagraph"/>
      </w:pPr>
    </w:p>
    <w:p w14:paraId="407FB337" w14:textId="77777777" w:rsidR="005632FF" w:rsidRDefault="005632FF" w:rsidP="005632FF">
      <w:pPr>
        <w:pStyle w:val="ListParagraph"/>
        <w:jc w:val="center"/>
      </w:pPr>
      <w:r w:rsidRPr="002C5220">
        <w:rPr>
          <w:noProof/>
        </w:rPr>
        <w:drawing>
          <wp:inline distT="0" distB="0" distL="0" distR="0" wp14:anchorId="10DCEB9A" wp14:editId="06473ACE">
            <wp:extent cx="4184650" cy="2508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650" cy="2508250"/>
                    </a:xfrm>
                    <a:prstGeom prst="rect">
                      <a:avLst/>
                    </a:prstGeom>
                    <a:noFill/>
                    <a:ln>
                      <a:noFill/>
                    </a:ln>
                  </pic:spPr>
                </pic:pic>
              </a:graphicData>
            </a:graphic>
          </wp:inline>
        </w:drawing>
      </w:r>
    </w:p>
    <w:p w14:paraId="7E0B0F4E" w14:textId="77777777" w:rsidR="005632FF" w:rsidRDefault="005632FF" w:rsidP="005632FF">
      <w:pPr>
        <w:pStyle w:val="ListParagraph"/>
        <w:jc w:val="center"/>
      </w:pPr>
    </w:p>
    <w:p w14:paraId="2FE1BDC7" w14:textId="77777777" w:rsidR="005632FF" w:rsidRDefault="005632FF" w:rsidP="009B7087">
      <w:pPr>
        <w:pStyle w:val="ListParagraph"/>
        <w:numPr>
          <w:ilvl w:val="0"/>
          <w:numId w:val="35"/>
        </w:numPr>
      </w:pPr>
    </w:p>
    <w:p w14:paraId="3F944B9B" w14:textId="6894CF4D" w:rsidR="009B7087" w:rsidRPr="00295B4F" w:rsidRDefault="009B7087" w:rsidP="009B7087">
      <w:pPr>
        <w:pStyle w:val="ListParagraph"/>
        <w:numPr>
          <w:ilvl w:val="0"/>
          <w:numId w:val="35"/>
        </w:numPr>
      </w:pPr>
      <w:r>
        <w:t xml:space="preserve">Ces dispositions ont été formulées par l’hôpital universitaire de la Charité de Berlin et adoptées par de nombreux orchestres tels que le Philharmonique de Berlin, DSO, Berliner </w:t>
      </w:r>
      <w:proofErr w:type="spellStart"/>
      <w:r>
        <w:t>Staatskapelle</w:t>
      </w:r>
      <w:proofErr w:type="spellEnd"/>
      <w:r>
        <w:t xml:space="preserve">, </w:t>
      </w:r>
      <w:proofErr w:type="spellStart"/>
      <w:r>
        <w:t>Konzerthaus</w:t>
      </w:r>
      <w:proofErr w:type="spellEnd"/>
      <w:r>
        <w:t xml:space="preserve"> Orchestra, … Dans l’attente de dispositions légales ou de recommandations formulées par le Conseil National de Sécurité, BOZAR propose de s’aligner sur ces recommandations scientifiques :</w:t>
      </w:r>
    </w:p>
    <w:p w14:paraId="37253CF8" w14:textId="77777777" w:rsidR="009B7087" w:rsidRPr="00FC2C29" w:rsidRDefault="009B7087" w:rsidP="009B7087">
      <w:pPr>
        <w:pStyle w:val="ListParagraph"/>
        <w:numPr>
          <w:ilvl w:val="0"/>
          <w:numId w:val="6"/>
        </w:numPr>
        <w:ind w:left="1068"/>
      </w:pPr>
      <w:r w:rsidRPr="00FC2C29">
        <w:t>Espacement des sièges pour les cordes 1,5 m.</w:t>
      </w:r>
    </w:p>
    <w:p w14:paraId="2AA0D0C2" w14:textId="77777777" w:rsidR="009B7087" w:rsidRPr="00FC2C29" w:rsidRDefault="009B7087" w:rsidP="009B7087">
      <w:pPr>
        <w:pStyle w:val="ListParagraph"/>
        <w:numPr>
          <w:ilvl w:val="0"/>
          <w:numId w:val="6"/>
        </w:numPr>
        <w:ind w:left="1068"/>
      </w:pPr>
      <w:r w:rsidRPr="00FC2C29">
        <w:lastRenderedPageBreak/>
        <w:t>Espacement des sièges pour les vents 2 m</w:t>
      </w:r>
      <w:r>
        <w:t xml:space="preserve">. Purge </w:t>
      </w:r>
      <w:r w:rsidRPr="00FC2C29">
        <w:t>des liquides et nettoyage des instruments avec des lingettes jetables (à éliminer</w:t>
      </w:r>
      <w:r>
        <w:t xml:space="preserve"> dans les poubelles fermées</w:t>
      </w:r>
      <w:r w:rsidRPr="00FC2C29">
        <w:t xml:space="preserve">) ou des linges (à nettoyer). </w:t>
      </w:r>
      <w:r>
        <w:t>Pour les c</w:t>
      </w:r>
      <w:r w:rsidRPr="00FC2C29">
        <w:t>uivre</w:t>
      </w:r>
      <w:r>
        <w:t xml:space="preserve">s, une </w:t>
      </w:r>
      <w:r w:rsidRPr="00FC2C29">
        <w:t>protection supplémentaire en plexiglas</w:t>
      </w:r>
      <w:r>
        <w:t xml:space="preserve"> doit être prévue</w:t>
      </w:r>
      <w:r w:rsidRPr="00FC2C29">
        <w:t>.</w:t>
      </w:r>
    </w:p>
    <w:p w14:paraId="76757412" w14:textId="77777777" w:rsidR="009B7087" w:rsidRPr="00FC2C29" w:rsidRDefault="009B7087" w:rsidP="009B7087">
      <w:pPr>
        <w:pStyle w:val="ListParagraph"/>
        <w:numPr>
          <w:ilvl w:val="0"/>
          <w:numId w:val="6"/>
        </w:numPr>
        <w:ind w:left="1068"/>
      </w:pPr>
      <w:r w:rsidRPr="00FC2C29">
        <w:t xml:space="preserve">Espacement des sièges pour les percussions 1,5 m. Il </w:t>
      </w:r>
      <w:r>
        <w:t xml:space="preserve">est fortement recommandé </w:t>
      </w:r>
      <w:r w:rsidRPr="00FC2C29">
        <w:t>d’éviter de partager les instruments et</w:t>
      </w:r>
      <w:r>
        <w:t>/ou les</w:t>
      </w:r>
      <w:r w:rsidRPr="00FC2C29">
        <w:t xml:space="preserve"> accessoires.</w:t>
      </w:r>
    </w:p>
    <w:p w14:paraId="12F2CF54" w14:textId="77777777" w:rsidR="009B7087" w:rsidRPr="00FC2C29" w:rsidRDefault="009B7087" w:rsidP="009B7087">
      <w:pPr>
        <w:pStyle w:val="ListParagraph"/>
        <w:numPr>
          <w:ilvl w:val="0"/>
          <w:numId w:val="6"/>
        </w:numPr>
        <w:ind w:left="1068"/>
      </w:pPr>
      <w:r w:rsidRPr="00FC2C29">
        <w:t>Espacement des sièges pour les harpes et instruments à clavier 1,5 m.</w:t>
      </w:r>
    </w:p>
    <w:p w14:paraId="08087581" w14:textId="77777777" w:rsidR="009B7087" w:rsidRDefault="009B7087" w:rsidP="009B7087">
      <w:pPr>
        <w:pStyle w:val="ListParagraph"/>
        <w:numPr>
          <w:ilvl w:val="0"/>
          <w:numId w:val="6"/>
        </w:numPr>
        <w:ind w:left="1068"/>
      </w:pPr>
      <w:r w:rsidRPr="00FC2C29">
        <w:t>Distanciation entre le chef d'orchestre et les musiciens de 2 m minimum pour la répétition et 1,5 m minimum pour le concert.</w:t>
      </w:r>
    </w:p>
    <w:p w14:paraId="47907AE1" w14:textId="77777777" w:rsidR="009B7087" w:rsidRDefault="009B7087" w:rsidP="009B7087">
      <w:pPr>
        <w:pStyle w:val="ListParagraph"/>
        <w:numPr>
          <w:ilvl w:val="0"/>
          <w:numId w:val="6"/>
        </w:numPr>
        <w:ind w:left="1068"/>
      </w:pPr>
      <w:r w:rsidRPr="00FC2C29">
        <w:t xml:space="preserve">La distanciation physique générale de 1,5 mètre est respectée à tout moment dans et hors de la salle de concert. </w:t>
      </w:r>
    </w:p>
    <w:p w14:paraId="0CC6D93E" w14:textId="12D13696" w:rsidR="009B7087" w:rsidRDefault="009B7087" w:rsidP="009B7087">
      <w:pPr>
        <w:pStyle w:val="ListParagraph"/>
        <w:numPr>
          <w:ilvl w:val="0"/>
          <w:numId w:val="6"/>
        </w:numPr>
        <w:ind w:left="1068"/>
      </w:pPr>
      <w:r w:rsidRPr="00FC2C29">
        <w:t>Le port du masque est obligatoire dans les espaces clos hors de la salle de concert. Le plateau est le seul espace où le port du masque n’est pas imposé.</w:t>
      </w:r>
    </w:p>
    <w:p w14:paraId="7F27DE3F" w14:textId="50FE8220" w:rsidR="00905E9F" w:rsidRDefault="00905E9F" w:rsidP="00905E9F">
      <w:pPr>
        <w:pStyle w:val="Heading3"/>
        <w:numPr>
          <w:ilvl w:val="1"/>
          <w:numId w:val="4"/>
        </w:numPr>
        <w:ind w:left="360"/>
      </w:pPr>
      <w:r>
        <w:t xml:space="preserve">Enchainement des activités et utilisation simultanée des </w:t>
      </w:r>
      <w:r w:rsidR="00A06E3C">
        <w:t>s</w:t>
      </w:r>
      <w:r>
        <w:t>alle</w:t>
      </w:r>
      <w:r w:rsidR="00A06E3C">
        <w:t>s</w:t>
      </w:r>
      <w:r>
        <w:t xml:space="preserve"> M</w:t>
      </w:r>
      <w:r w:rsidR="00774420">
        <w:t xml:space="preserve">, </w:t>
      </w:r>
      <w:r>
        <w:t>Studio</w:t>
      </w:r>
      <w:r w:rsidR="00774420">
        <w:t xml:space="preserve"> et HLB</w:t>
      </w:r>
    </w:p>
    <w:p w14:paraId="5FE2C7DF" w14:textId="258F2FD5" w:rsidR="00905E9F" w:rsidRDefault="00905E9F" w:rsidP="00905E9F">
      <w:pPr>
        <w:pStyle w:val="ListParagraph"/>
        <w:numPr>
          <w:ilvl w:val="0"/>
          <w:numId w:val="38"/>
        </w:numPr>
      </w:pPr>
      <w:r>
        <w:t>Une durée suffisante permettant le nettoyage et la désinfection des salles sera prévue entre les activités et intégrée dans la planification des activités. Cette durée sera déterminée en concertation avec M. Rudi Anneessens.</w:t>
      </w:r>
    </w:p>
    <w:p w14:paraId="012AB215" w14:textId="27C922D2" w:rsidR="00905E9F" w:rsidRDefault="00905E9F" w:rsidP="00905E9F">
      <w:pPr>
        <w:pStyle w:val="ListParagraph"/>
        <w:numPr>
          <w:ilvl w:val="0"/>
          <w:numId w:val="38"/>
        </w:numPr>
      </w:pPr>
      <w:r>
        <w:t>Une utilisation simultanée des salles e</w:t>
      </w:r>
      <w:r w:rsidR="00364CF7">
        <w:t>s</w:t>
      </w:r>
      <w:r>
        <w:t xml:space="preserve">t possible mais doit impérativement répondre aux conditions suivantes : </w:t>
      </w:r>
    </w:p>
    <w:p w14:paraId="244D8A10" w14:textId="4B1520D3" w:rsidR="00905E9F" w:rsidRDefault="00905E9F" w:rsidP="00905E9F">
      <w:pPr>
        <w:pStyle w:val="ListParagraph"/>
        <w:numPr>
          <w:ilvl w:val="1"/>
          <w:numId w:val="2"/>
        </w:numPr>
      </w:pPr>
      <w:r>
        <w:t>60 minutes minimum de battement entre le début des représentations, et</w:t>
      </w:r>
    </w:p>
    <w:p w14:paraId="50DF651E" w14:textId="2042C405" w:rsidR="00905E9F" w:rsidRDefault="00905E9F" w:rsidP="00905E9F">
      <w:pPr>
        <w:pStyle w:val="ListParagraph"/>
        <w:numPr>
          <w:ilvl w:val="1"/>
          <w:numId w:val="2"/>
        </w:numPr>
      </w:pPr>
      <w:r>
        <w:t>30 minutes minimum de battement entre la fin des représentations</w:t>
      </w:r>
    </w:p>
    <w:p w14:paraId="3C66B049" w14:textId="1F2C11D1" w:rsidR="00905E9F" w:rsidRDefault="0097600F" w:rsidP="0097600F">
      <w:pPr>
        <w:pStyle w:val="ListParagraph"/>
      </w:pPr>
      <w:r>
        <w:t xml:space="preserve">dans les salles M, Studio et HLB. Cette disposition permet de conserver les flux publics prévus sans croisement des publics ou attroupements. Si cette disposition ne peut être garantie, l’utilisation simultanée des salles est interdite et </w:t>
      </w:r>
      <w:r w:rsidR="002C27FA">
        <w:t>certaines</w:t>
      </w:r>
      <w:r>
        <w:t xml:space="preserve"> activités ne p</w:t>
      </w:r>
      <w:r w:rsidR="002C27FA">
        <w:t>ourron</w:t>
      </w:r>
      <w:r>
        <w:t>t être programmée</w:t>
      </w:r>
      <w:r w:rsidR="002C27FA">
        <w:t>s</w:t>
      </w:r>
      <w:r>
        <w:t>.</w:t>
      </w:r>
    </w:p>
    <w:p w14:paraId="4075B1A8" w14:textId="37857E4F" w:rsidR="009E4C0D" w:rsidRDefault="009E4C0D" w:rsidP="0097600F">
      <w:pPr>
        <w:pStyle w:val="ListParagraph"/>
      </w:pPr>
    </w:p>
    <w:p w14:paraId="174B65D5" w14:textId="043AD9D4" w:rsidR="001F7EA5" w:rsidRDefault="001F7EA5" w:rsidP="0097600F">
      <w:pPr>
        <w:pStyle w:val="ListParagraph"/>
      </w:pPr>
      <w:r>
        <w:t>A titre d’illustration, voici le schéma d’une soirée type avec occupation des salles HLB, M et Studio</w:t>
      </w:r>
      <w:r w:rsidR="00FA171E">
        <w:t> :</w:t>
      </w:r>
    </w:p>
    <w:p w14:paraId="28F22679" w14:textId="1263AF61" w:rsidR="009E4C0D" w:rsidRDefault="009E4C0D" w:rsidP="0097600F">
      <w:pPr>
        <w:pStyle w:val="ListParagraph"/>
        <w:rPr>
          <w:i/>
          <w:iCs/>
        </w:rPr>
      </w:pPr>
    </w:p>
    <w:p w14:paraId="154BE4B2" w14:textId="2374F202" w:rsidR="00FA171E" w:rsidRDefault="00D65F9F" w:rsidP="0097600F">
      <w:pPr>
        <w:pStyle w:val="ListParagraph"/>
        <w:rPr>
          <w:i/>
          <w:iCs/>
        </w:rPr>
      </w:pPr>
      <w:r w:rsidRPr="00D65F9F">
        <w:rPr>
          <w:noProof/>
        </w:rPr>
        <w:drawing>
          <wp:inline distT="0" distB="0" distL="0" distR="0" wp14:anchorId="21171BEA" wp14:editId="5B161D13">
            <wp:extent cx="6188710" cy="10293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1029335"/>
                    </a:xfrm>
                    <a:prstGeom prst="rect">
                      <a:avLst/>
                    </a:prstGeom>
                    <a:noFill/>
                    <a:ln>
                      <a:noFill/>
                    </a:ln>
                  </pic:spPr>
                </pic:pic>
              </a:graphicData>
            </a:graphic>
          </wp:inline>
        </w:drawing>
      </w:r>
    </w:p>
    <w:p w14:paraId="58750600" w14:textId="27E2A9D8" w:rsidR="00D65F9F" w:rsidRDefault="00D65F9F" w:rsidP="0097600F">
      <w:pPr>
        <w:pStyle w:val="ListParagraph"/>
        <w:rPr>
          <w:i/>
          <w:iCs/>
        </w:rPr>
      </w:pPr>
    </w:p>
    <w:p w14:paraId="3D9A8D0C" w14:textId="0F51BA24" w:rsidR="00D65F9F" w:rsidRDefault="007B7E3C" w:rsidP="0097600F">
      <w:pPr>
        <w:pStyle w:val="ListParagraph"/>
        <w:rPr>
          <w:i/>
          <w:iCs/>
        </w:rPr>
      </w:pPr>
      <w:r>
        <w:rPr>
          <w:i/>
          <w:iCs/>
          <w:noProof/>
        </w:rPr>
        <w:lastRenderedPageBreak/>
        <w:drawing>
          <wp:anchor distT="0" distB="0" distL="114300" distR="114300" simplePos="0" relativeHeight="251658243" behindDoc="0" locked="0" layoutInCell="1" allowOverlap="1" wp14:anchorId="2CB841EC" wp14:editId="6B67C27C">
            <wp:simplePos x="0" y="0"/>
            <wp:positionH relativeFrom="margin">
              <wp:posOffset>490220</wp:posOffset>
            </wp:positionH>
            <wp:positionV relativeFrom="paragraph">
              <wp:posOffset>0</wp:posOffset>
            </wp:positionV>
            <wp:extent cx="4269105" cy="3257550"/>
            <wp:effectExtent l="0" t="0" r="0" b="0"/>
            <wp:wrapTopAndBottom/>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rties Salle M, Studio et HL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9105" cy="3257550"/>
                    </a:xfrm>
                    <a:prstGeom prst="rect">
                      <a:avLst/>
                    </a:prstGeom>
                  </pic:spPr>
                </pic:pic>
              </a:graphicData>
            </a:graphic>
          </wp:anchor>
        </w:drawing>
      </w:r>
      <w:r w:rsidRPr="199F4E33">
        <w:rPr>
          <w:i/>
          <w:iCs/>
        </w:rPr>
        <w:t>Sorties Studio, Salle M et HLB en cas d’utilisation simultanée selon schéma type</w:t>
      </w:r>
    </w:p>
    <w:p w14:paraId="4D5EB69E" w14:textId="77777777" w:rsidR="00941894" w:rsidRPr="007B7E3C" w:rsidRDefault="00941894" w:rsidP="0097600F">
      <w:pPr>
        <w:pStyle w:val="ListParagraph"/>
        <w:rPr>
          <w:i/>
          <w:iCs/>
        </w:rPr>
      </w:pPr>
    </w:p>
    <w:p w14:paraId="3A5369CB" w14:textId="4CE09DA2" w:rsidR="002B318E" w:rsidRDefault="00AD3A42" w:rsidP="009B7087">
      <w:pPr>
        <w:pStyle w:val="Heading2"/>
        <w:numPr>
          <w:ilvl w:val="0"/>
          <w:numId w:val="4"/>
        </w:numPr>
      </w:pPr>
      <w:r>
        <w:lastRenderedPageBreak/>
        <w:t>Accueil du public</w:t>
      </w:r>
    </w:p>
    <w:p w14:paraId="4C2B0779" w14:textId="10CB5A16" w:rsidR="00CA1A26" w:rsidRPr="00BC6E4B" w:rsidRDefault="00CA1A26" w:rsidP="00E37991">
      <w:pPr>
        <w:pStyle w:val="Heading2"/>
        <w:numPr>
          <w:ilvl w:val="0"/>
          <w:numId w:val="19"/>
        </w:numPr>
      </w:pPr>
      <w:r>
        <w:rPr>
          <w:noProof/>
        </w:rPr>
        <w:drawing>
          <wp:anchor distT="0" distB="0" distL="114300" distR="114300" simplePos="0" relativeHeight="251658240" behindDoc="0" locked="0" layoutInCell="1" allowOverlap="1" wp14:anchorId="676EC09B" wp14:editId="1EDFF053">
            <wp:simplePos x="0" y="0"/>
            <wp:positionH relativeFrom="column">
              <wp:posOffset>-625475</wp:posOffset>
            </wp:positionH>
            <wp:positionV relativeFrom="paragraph">
              <wp:posOffset>312452</wp:posOffset>
            </wp:positionV>
            <wp:extent cx="7005320" cy="4323080"/>
            <wp:effectExtent l="0" t="0" r="508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 Office + file attente.jpg"/>
                    <pic:cNvPicPr/>
                  </pic:nvPicPr>
                  <pic:blipFill>
                    <a:blip r:embed="rId20">
                      <a:extLst>
                        <a:ext uri="{28A0092B-C50C-407E-A947-70E740481C1C}">
                          <a14:useLocalDpi xmlns:a14="http://schemas.microsoft.com/office/drawing/2010/main" val="0"/>
                        </a:ext>
                      </a:extLst>
                    </a:blip>
                    <a:stretch>
                      <a:fillRect/>
                    </a:stretch>
                  </pic:blipFill>
                  <pic:spPr>
                    <a:xfrm>
                      <a:off x="0" y="0"/>
                      <a:ext cx="7005320" cy="4323080"/>
                    </a:xfrm>
                    <a:prstGeom prst="rect">
                      <a:avLst/>
                    </a:prstGeom>
                  </pic:spPr>
                </pic:pic>
              </a:graphicData>
            </a:graphic>
            <wp14:sizeRelH relativeFrom="margin">
              <wp14:pctWidth>0</wp14:pctWidth>
            </wp14:sizeRelH>
            <wp14:sizeRelV relativeFrom="margin">
              <wp14:pctHeight>0</wp14:pctHeight>
            </wp14:sizeRelV>
          </wp:anchor>
        </w:drawing>
      </w:r>
      <w:r>
        <w:t>BOZAR Tickets</w:t>
      </w:r>
    </w:p>
    <w:p w14:paraId="29CA89B8" w14:textId="7F8D8E8B" w:rsidR="00CA1A26" w:rsidRDefault="001F5DDD" w:rsidP="00A307CF">
      <w:pPr>
        <w:pStyle w:val="ListParagraph"/>
      </w:pPr>
      <w:r>
        <w:t xml:space="preserve">La jauge maximale théorique du bureau de location est de </w:t>
      </w:r>
      <w:r w:rsidR="00CA1A26">
        <w:t xml:space="preserve">7 </w:t>
      </w:r>
      <w:r>
        <w:t>membres du public et 2 membres du personnel</w:t>
      </w:r>
      <w:r w:rsidR="00CA1A26">
        <w:t xml:space="preserve"> BOZAR</w:t>
      </w:r>
      <w:r>
        <w:t xml:space="preserve"> avec trois emplacements de service ou d’attente dans l</w:t>
      </w:r>
      <w:r w:rsidR="00AF7A34">
        <w:t>e local.</w:t>
      </w:r>
    </w:p>
    <w:p w14:paraId="7A1A363D" w14:textId="77777777" w:rsidR="00A307CF" w:rsidRDefault="00A307CF" w:rsidP="00A307CF">
      <w:pPr>
        <w:pStyle w:val="ListParagraph"/>
      </w:pPr>
    </w:p>
    <w:p w14:paraId="0B35757F" w14:textId="02971C02" w:rsidR="00CA1A26" w:rsidRDefault="00AF7A34" w:rsidP="00A307CF">
      <w:pPr>
        <w:pStyle w:val="ListParagraph"/>
      </w:pPr>
      <w:r>
        <w:t>Seuls les paiements électroniques sont acceptés.</w:t>
      </w:r>
    </w:p>
    <w:p w14:paraId="3EAB2A21" w14:textId="77777777" w:rsidR="00A307CF" w:rsidRDefault="00A307CF" w:rsidP="00A307CF">
      <w:pPr>
        <w:pStyle w:val="ListParagraph"/>
      </w:pPr>
    </w:p>
    <w:p w14:paraId="642E1C35" w14:textId="5A9FC73C" w:rsidR="00AF7A34" w:rsidRDefault="0092017C" w:rsidP="00A307CF">
      <w:pPr>
        <w:pStyle w:val="ListParagraph"/>
      </w:pPr>
      <w:r>
        <w:t>En outre, une série de</w:t>
      </w:r>
      <w:r w:rsidR="00AF7A34">
        <w:t xml:space="preserve"> mesures </w:t>
      </w:r>
      <w:r w:rsidR="00C3567B">
        <w:t xml:space="preserve">sanitaires </w:t>
      </w:r>
      <w:r w:rsidR="00AF7A34">
        <w:t xml:space="preserve">sont mises en place : </w:t>
      </w:r>
    </w:p>
    <w:p w14:paraId="1CE93EA3" w14:textId="1799F77D" w:rsidR="00CA1A26" w:rsidRDefault="00CA1A26" w:rsidP="00AF7A34">
      <w:pPr>
        <w:pStyle w:val="ListParagraph"/>
        <w:numPr>
          <w:ilvl w:val="1"/>
          <w:numId w:val="10"/>
        </w:numPr>
      </w:pPr>
      <w:r>
        <w:t>Gel HA à disposition du public à l’entrée du BO</w:t>
      </w:r>
    </w:p>
    <w:p w14:paraId="08B826AB" w14:textId="7810943F" w:rsidR="00AF7A34" w:rsidRDefault="00AF7A34" w:rsidP="00AF7A34">
      <w:pPr>
        <w:pStyle w:val="ListParagraph"/>
        <w:numPr>
          <w:ilvl w:val="1"/>
          <w:numId w:val="10"/>
        </w:numPr>
      </w:pPr>
      <w:r>
        <w:t>Port du masque obligatoire</w:t>
      </w:r>
      <w:r w:rsidR="00C3567B">
        <w:t xml:space="preserve"> pour le personnel et les clients</w:t>
      </w:r>
    </w:p>
    <w:p w14:paraId="7F478C79" w14:textId="77777777" w:rsidR="00A23F89" w:rsidRDefault="00AF7A34" w:rsidP="00A23F89">
      <w:pPr>
        <w:pStyle w:val="ListParagraph"/>
        <w:numPr>
          <w:ilvl w:val="1"/>
          <w:numId w:val="10"/>
        </w:numPr>
      </w:pPr>
      <w:r>
        <w:t xml:space="preserve">Kit désinfection à disposition </w:t>
      </w:r>
      <w:r w:rsidR="00A23F89">
        <w:t xml:space="preserve">(composé d’un spray </w:t>
      </w:r>
      <w:proofErr w:type="spellStart"/>
      <w:r w:rsidR="00A23F89">
        <w:t>hydro-alcoolique</w:t>
      </w:r>
      <w:proofErr w:type="spellEnd"/>
      <w:r w:rsidR="00A23F89">
        <w:t xml:space="preserve"> et d’un chiffon)</w:t>
      </w:r>
    </w:p>
    <w:p w14:paraId="4FCC8349" w14:textId="30C202AE" w:rsidR="00AF7A34" w:rsidRDefault="00AF7A34" w:rsidP="00A23F89">
      <w:pPr>
        <w:pStyle w:val="ListParagraph"/>
        <w:ind w:left="1440"/>
      </w:pPr>
      <w:r>
        <w:t xml:space="preserve">pour les terminaux </w:t>
      </w:r>
      <w:proofErr w:type="spellStart"/>
      <w:r>
        <w:t>Bancontact</w:t>
      </w:r>
      <w:proofErr w:type="spellEnd"/>
      <w:r w:rsidR="00A23F89">
        <w:t xml:space="preserve"> </w:t>
      </w:r>
      <w:r w:rsidR="00621251">
        <w:t>(pas de tigettes)</w:t>
      </w:r>
    </w:p>
    <w:p w14:paraId="73DB5099" w14:textId="77777777" w:rsidR="00BB4D9E" w:rsidRDefault="00C3567B" w:rsidP="00BB4D9E">
      <w:pPr>
        <w:pStyle w:val="ListParagraph"/>
        <w:numPr>
          <w:ilvl w:val="1"/>
          <w:numId w:val="10"/>
        </w:numPr>
      </w:pPr>
      <w:r>
        <w:t>Plexi anti-postillons à chaque point de vente</w:t>
      </w:r>
    </w:p>
    <w:p w14:paraId="3B14C137" w14:textId="6128C35A" w:rsidR="00CA1A26" w:rsidRDefault="00CA1A26" w:rsidP="00BB4D9E">
      <w:pPr>
        <w:pStyle w:val="ListParagraph"/>
        <w:numPr>
          <w:ilvl w:val="1"/>
          <w:numId w:val="10"/>
        </w:numPr>
      </w:pPr>
      <w:r>
        <w:t>Balisage au sol à l’intérieur et à l’extérieur (</w:t>
      </w:r>
      <w:proofErr w:type="spellStart"/>
      <w:r>
        <w:t>cfr</w:t>
      </w:r>
      <w:proofErr w:type="spellEnd"/>
      <w:r>
        <w:t xml:space="preserve"> plan). Sens unique de circulation.</w:t>
      </w:r>
    </w:p>
    <w:p w14:paraId="5F38ACD6" w14:textId="429AEF06" w:rsidR="00CA1A26" w:rsidRDefault="00BB4D9E" w:rsidP="00BB4D9E">
      <w:pPr>
        <w:pStyle w:val="ListParagraph"/>
        <w:numPr>
          <w:ilvl w:val="1"/>
          <w:numId w:val="10"/>
        </w:numPr>
      </w:pPr>
      <w:r>
        <w:t>V</w:t>
      </w:r>
      <w:r w:rsidR="00CA1A26">
        <w:t>entil</w:t>
      </w:r>
      <w:r>
        <w:t xml:space="preserve">ation du </w:t>
      </w:r>
      <w:r w:rsidR="00CA1A26">
        <w:t xml:space="preserve">local, </w:t>
      </w:r>
      <w:r>
        <w:t>c-à-d</w:t>
      </w:r>
      <w:r w:rsidR="00CA1A26">
        <w:t xml:space="preserve"> de préférence portes ouvertes</w:t>
      </w:r>
    </w:p>
    <w:p w14:paraId="10EDD636" w14:textId="364BA0B6" w:rsidR="00CA1A26" w:rsidRDefault="00BB4D9E" w:rsidP="00BB4D9E">
      <w:pPr>
        <w:pStyle w:val="ListParagraph"/>
        <w:numPr>
          <w:ilvl w:val="1"/>
          <w:numId w:val="10"/>
        </w:numPr>
      </w:pPr>
      <w:r>
        <w:t>D</w:t>
      </w:r>
      <w:r w:rsidR="00CA1A26">
        <w:t>ispositif de file d’attente distanciée avec marquage au sol.</w:t>
      </w:r>
    </w:p>
    <w:p w14:paraId="0F3F97B5" w14:textId="125715AD" w:rsidR="00CA1A26" w:rsidRDefault="00CA1A26" w:rsidP="0092017C">
      <w:pPr>
        <w:pStyle w:val="ListParagraph"/>
        <w:numPr>
          <w:ilvl w:val="1"/>
          <w:numId w:val="10"/>
        </w:numPr>
      </w:pPr>
      <w:r>
        <w:t>Aucune place assise</w:t>
      </w:r>
    </w:p>
    <w:p w14:paraId="31E75C26" w14:textId="4A36368F" w:rsidR="0092017C" w:rsidRDefault="0092017C" w:rsidP="0092017C">
      <w:pPr>
        <w:pStyle w:val="ListParagraph"/>
        <w:numPr>
          <w:ilvl w:val="1"/>
          <w:numId w:val="10"/>
        </w:numPr>
      </w:pPr>
      <w:r>
        <w:t>Signalisation de rappel des mesures sanitaires</w:t>
      </w:r>
    </w:p>
    <w:p w14:paraId="1CD7F35A" w14:textId="77777777" w:rsidR="0092017C" w:rsidRDefault="0092017C" w:rsidP="0092017C">
      <w:pPr>
        <w:pStyle w:val="ListParagraph"/>
        <w:ind w:left="1440"/>
      </w:pPr>
    </w:p>
    <w:p w14:paraId="260E1628" w14:textId="125D4AD9" w:rsidR="00AD3A42" w:rsidRDefault="00CE20C1" w:rsidP="00CD3FB8">
      <w:pPr>
        <w:pStyle w:val="Heading2"/>
        <w:numPr>
          <w:ilvl w:val="0"/>
          <w:numId w:val="19"/>
        </w:numPr>
        <w:ind w:left="357" w:hanging="357"/>
      </w:pPr>
      <w:r>
        <w:lastRenderedPageBreak/>
        <w:t xml:space="preserve">Accueil </w:t>
      </w:r>
      <w:r w:rsidR="00351D39">
        <w:t xml:space="preserve">du public et acheminement vers les salles – Organisation de la sortie du public </w:t>
      </w:r>
      <w:r w:rsidR="00566592">
        <w:t>–</w:t>
      </w:r>
      <w:r w:rsidR="00DC4EF6">
        <w:t xml:space="preserve"> Programmes – </w:t>
      </w:r>
      <w:r w:rsidR="00566592">
        <w:t>Vestiaires – Bars – Entractes</w:t>
      </w:r>
      <w:r w:rsidR="00905E9F">
        <w:t xml:space="preserve"> – Durée des spectacles</w:t>
      </w:r>
    </w:p>
    <w:p w14:paraId="21EBFEB9" w14:textId="77777777" w:rsidR="00E9186F" w:rsidRDefault="00E9186F" w:rsidP="00CD3FB8">
      <w:pPr>
        <w:keepNext/>
        <w:keepLines/>
      </w:pPr>
    </w:p>
    <w:p w14:paraId="24C08F42" w14:textId="4575FB20" w:rsidR="00A21DCE" w:rsidRDefault="00A21DCE" w:rsidP="00CD3FB8">
      <w:pPr>
        <w:pStyle w:val="Heading3"/>
        <w:ind w:left="372" w:firstLine="708"/>
      </w:pPr>
      <w:r>
        <w:t>Hygiène</w:t>
      </w:r>
    </w:p>
    <w:p w14:paraId="5A2FCF98" w14:textId="5ED10569" w:rsidR="00A21DCE" w:rsidRPr="00A21DCE" w:rsidRDefault="00CE4E52" w:rsidP="00CD3FB8">
      <w:pPr>
        <w:keepNext/>
        <w:keepLines/>
        <w:ind w:left="1080"/>
      </w:pPr>
      <w:r>
        <w:t xml:space="preserve">Avant et </w:t>
      </w:r>
      <w:r w:rsidR="00366832">
        <w:t>a</w:t>
      </w:r>
      <w:r w:rsidR="00A21DCE">
        <w:t>près chaque représentation</w:t>
      </w:r>
      <w:r w:rsidR="00115710">
        <w:t xml:space="preserve"> et/ou entre deux représentations consécutive</w:t>
      </w:r>
      <w:r w:rsidR="00857466">
        <w:t>s</w:t>
      </w:r>
      <w:r w:rsidR="00115710">
        <w:t xml:space="preserve"> un nettoyage de la salle sera réalisé ainsi qu’une désinfection de toutes surfaces</w:t>
      </w:r>
      <w:r w:rsidR="00267BE3">
        <w:t xml:space="preserve"> </w:t>
      </w:r>
      <w:r w:rsidR="00DB5730">
        <w:t>fréquemment touchées</w:t>
      </w:r>
      <w:r w:rsidR="00AC38DD">
        <w:t xml:space="preserve"> et susceptible</w:t>
      </w:r>
      <w:r w:rsidR="00B8195C">
        <w:t>s</w:t>
      </w:r>
      <w:r w:rsidR="00AC38DD">
        <w:t xml:space="preserve"> d’être contaminées</w:t>
      </w:r>
      <w:r w:rsidR="00582D37">
        <w:t> ; ceci tant dans la salle que dans tous les locaux annexes accessibles (sanitaires, comptoirs,</w:t>
      </w:r>
      <w:r w:rsidR="00935DAA">
        <w:t> </w:t>
      </w:r>
      <w:r w:rsidR="00582D37">
        <w:t>…).</w:t>
      </w:r>
    </w:p>
    <w:p w14:paraId="0F45A4A2" w14:textId="1D42E2EE" w:rsidR="003460C2" w:rsidRDefault="00351D39" w:rsidP="00E37991">
      <w:pPr>
        <w:pStyle w:val="Heading3"/>
        <w:ind w:left="372" w:firstLine="708"/>
      </w:pPr>
      <w:r>
        <w:t>Accueil du public</w:t>
      </w:r>
    </w:p>
    <w:p w14:paraId="1408D28D" w14:textId="26484488" w:rsidR="002E41B3" w:rsidRDefault="003124A7" w:rsidP="002A0C77">
      <w:pPr>
        <w:spacing w:after="0" w:line="240" w:lineRule="auto"/>
        <w:ind w:left="1056" w:firstLine="12"/>
        <w:rPr>
          <w:rFonts w:eastAsia="Times New Roman"/>
        </w:rPr>
      </w:pPr>
      <w:r w:rsidRPr="002A0C77">
        <w:rPr>
          <w:rFonts w:eastAsia="Times New Roman"/>
        </w:rPr>
        <w:t>L’ouverture des portes sera anticipée largement sur l’heure prévue de début du spectacle pour p</w:t>
      </w:r>
      <w:r w:rsidR="002A0C77" w:rsidRPr="002A0C77">
        <w:rPr>
          <w:rFonts w:eastAsia="Times New Roman"/>
        </w:rPr>
        <w:t>ermettre une répartition optimale du public dans les espaces d’accueil. Le public sera invité à éviter une arrivée de dernière minute.</w:t>
      </w:r>
    </w:p>
    <w:p w14:paraId="51EFEE97" w14:textId="77777777" w:rsidR="0010407F" w:rsidRDefault="0010407F" w:rsidP="002A0C77">
      <w:pPr>
        <w:spacing w:after="0" w:line="240" w:lineRule="auto"/>
        <w:ind w:left="1056" w:firstLine="12"/>
        <w:rPr>
          <w:rFonts w:eastAsia="Times New Roman"/>
        </w:rPr>
      </w:pPr>
    </w:p>
    <w:p w14:paraId="3D79E37B" w14:textId="66A7E458" w:rsidR="00D5532A" w:rsidRDefault="00D5532A" w:rsidP="002A0C77">
      <w:pPr>
        <w:spacing w:after="0" w:line="240" w:lineRule="auto"/>
        <w:ind w:left="1056" w:firstLine="12"/>
        <w:rPr>
          <w:rFonts w:eastAsia="Times New Roman"/>
        </w:rPr>
      </w:pPr>
      <w:r>
        <w:rPr>
          <w:rFonts w:eastAsia="Times New Roman"/>
        </w:rPr>
        <w:t>Le Palais des Beaux-arts prévoit un stock stratégique de masques buccaux à l’entrée du bâtiment pour pallier les oublis, pertes ou dégâts. Ils seront distribués au public, le cas échéant au comptoir spécifiquement prévu à cet effet.</w:t>
      </w:r>
    </w:p>
    <w:p w14:paraId="7E3488C1" w14:textId="406F5AC2" w:rsidR="0010407F" w:rsidRDefault="0010407F" w:rsidP="002A0C77">
      <w:pPr>
        <w:spacing w:after="0" w:line="240" w:lineRule="auto"/>
        <w:ind w:left="1056" w:firstLine="12"/>
        <w:rPr>
          <w:rFonts w:eastAsia="Times New Roman"/>
        </w:rPr>
      </w:pPr>
    </w:p>
    <w:p w14:paraId="2796FFF1" w14:textId="77777777" w:rsidR="0010407F" w:rsidRPr="0007224F" w:rsidRDefault="0010407F" w:rsidP="0010407F">
      <w:pPr>
        <w:pStyle w:val="Heading3"/>
        <w:ind w:left="372" w:firstLine="708"/>
      </w:pPr>
      <w:r w:rsidRPr="0007224F">
        <w:t xml:space="preserve">Communication </w:t>
      </w:r>
      <w:proofErr w:type="spellStart"/>
      <w:r w:rsidRPr="0007224F">
        <w:t>Covid</w:t>
      </w:r>
      <w:proofErr w:type="spellEnd"/>
      <w:r w:rsidRPr="0007224F">
        <w:t xml:space="preserve"> </w:t>
      </w:r>
    </w:p>
    <w:p w14:paraId="66E58482" w14:textId="77777777" w:rsidR="0010407F" w:rsidRDefault="0010407F" w:rsidP="0010407F">
      <w:pPr>
        <w:spacing w:after="0" w:line="240" w:lineRule="auto"/>
        <w:ind w:left="1056" w:firstLine="12"/>
        <w:jc w:val="both"/>
        <w:rPr>
          <w:rFonts w:eastAsia="Times New Roman"/>
        </w:rPr>
      </w:pPr>
      <w:r>
        <w:rPr>
          <w:rFonts w:eastAsia="Times New Roman"/>
        </w:rPr>
        <w:t xml:space="preserve">Une campagne de communication spécifique a été élaborée et mise en place avec le département Communication du Palais des Beaux-Arts. Elle est composée de différentes </w:t>
      </w:r>
      <w:proofErr w:type="spellStart"/>
      <w:r>
        <w:rPr>
          <w:rFonts w:eastAsia="Times New Roman"/>
        </w:rPr>
        <w:t>affichettes,parsemées</w:t>
      </w:r>
      <w:proofErr w:type="spellEnd"/>
      <w:r>
        <w:rPr>
          <w:rFonts w:eastAsia="Times New Roman"/>
        </w:rPr>
        <w:t xml:space="preserve"> tout au long du parcours emprunté par le public, de l’entrée dans le bâtiment jusqu’à l’intérieur des sanitaires. Les gestes barrière ainsi que les méthodes de nettoyage y sont rappelés. Les capacités (jauges) des locaux y sont indiquées.</w:t>
      </w:r>
    </w:p>
    <w:p w14:paraId="0AF9AE0E" w14:textId="062A6AAA" w:rsidR="0010407F" w:rsidRDefault="0010407F" w:rsidP="002A0C77">
      <w:pPr>
        <w:spacing w:after="0" w:line="240" w:lineRule="auto"/>
        <w:ind w:left="1056" w:firstLine="12"/>
        <w:rPr>
          <w:rFonts w:eastAsia="Times New Roman"/>
        </w:rPr>
      </w:pPr>
    </w:p>
    <w:p w14:paraId="5FCCC6FE" w14:textId="77777777" w:rsidR="00015FE6" w:rsidRDefault="00015FE6" w:rsidP="00015FE6">
      <w:pPr>
        <w:pStyle w:val="Heading3"/>
        <w:ind w:left="372" w:firstLine="708"/>
      </w:pPr>
      <w:r>
        <w:t>Local de confinement temporaire (Public)</w:t>
      </w:r>
    </w:p>
    <w:p w14:paraId="4DFAF4CF" w14:textId="77777777" w:rsidR="00015FE6" w:rsidRPr="00057830" w:rsidRDefault="00015FE6" w:rsidP="00015FE6">
      <w:pPr>
        <w:ind w:left="1056" w:firstLine="24"/>
        <w:jc w:val="both"/>
      </w:pPr>
      <w:r>
        <w:t>Pour le public : u</w:t>
      </w:r>
      <w:r w:rsidRPr="00DD7442">
        <w:t xml:space="preserve">n </w:t>
      </w:r>
      <w:r w:rsidRPr="000C59E6">
        <w:t>local de confinement temporaire</w:t>
      </w:r>
      <w:r w:rsidRPr="00DD7442">
        <w:t xml:space="preserve"> </w:t>
      </w:r>
      <w:r>
        <w:t>est</w:t>
      </w:r>
      <w:r w:rsidRPr="00DD7442">
        <w:t xml:space="preserve"> aménagé </w:t>
      </w:r>
      <w:r>
        <w:t xml:space="preserve">dans l’infirmerie de la Salle HLB. Il </w:t>
      </w:r>
      <w:r w:rsidRPr="00DD7442">
        <w:t xml:space="preserve">servira, le cas échéant, de zone d’attente en cas d’apparition de symptômes. Le local </w:t>
      </w:r>
      <w:r>
        <w:t xml:space="preserve">est </w:t>
      </w:r>
      <w:r w:rsidRPr="00DD7442">
        <w:t xml:space="preserve">équipé </w:t>
      </w:r>
      <w:r w:rsidRPr="000C59E6">
        <w:t xml:space="preserve">d'un thermomètre digital </w:t>
      </w:r>
      <w:r>
        <w:t>sans contact</w:t>
      </w:r>
      <w:r w:rsidRPr="000C59E6">
        <w:t>, et de masques pour la personne accompagnant le malade pendant qu'il attend son départ. L'espace sera bien ventilé. Tout membre du</w:t>
      </w:r>
      <w:r>
        <w:t xml:space="preserve"> public </w:t>
      </w:r>
      <w:r w:rsidRPr="000C59E6">
        <w:t xml:space="preserve">présentant des symptômes doit immédiatement rentrer chez lui ou rester dans ce local, le temps qu’un de ses proches </w:t>
      </w:r>
      <w:r>
        <w:t xml:space="preserve">ou les services de secours </w:t>
      </w:r>
      <w:r w:rsidRPr="000C59E6">
        <w:t>puisse</w:t>
      </w:r>
      <w:r>
        <w:t>nt</w:t>
      </w:r>
      <w:r w:rsidRPr="000C59E6">
        <w:t xml:space="preserve"> l</w:t>
      </w:r>
      <w:r>
        <w:t>’emmener</w:t>
      </w:r>
      <w:r w:rsidRPr="000C59E6">
        <w:t>.</w:t>
      </w:r>
    </w:p>
    <w:p w14:paraId="35DC6B5E" w14:textId="3331DC19" w:rsidR="00CE4E52" w:rsidRPr="007E1620" w:rsidRDefault="007E1620" w:rsidP="007E1620">
      <w:pPr>
        <w:pStyle w:val="Heading3"/>
        <w:ind w:left="372" w:firstLine="708"/>
      </w:pPr>
      <w:r>
        <w:t>Jauges</w:t>
      </w:r>
    </w:p>
    <w:p w14:paraId="7D4BB5EE" w14:textId="1642130D" w:rsidR="00EE6A85" w:rsidRDefault="00CE4E52" w:rsidP="00D164A3">
      <w:pPr>
        <w:spacing w:after="0" w:line="240" w:lineRule="auto"/>
        <w:ind w:left="1056"/>
        <w:rPr>
          <w:rFonts w:eastAsia="Times New Roman"/>
        </w:rPr>
      </w:pPr>
      <w:r>
        <w:rPr>
          <w:rFonts w:eastAsia="Times New Roman"/>
        </w:rPr>
        <w:t>L</w:t>
      </w:r>
      <w:r w:rsidR="0033350E">
        <w:rPr>
          <w:rFonts w:eastAsia="Times New Roman"/>
        </w:rPr>
        <w:t xml:space="preserve">’Arrête Ministériel du </w:t>
      </w:r>
      <w:r w:rsidR="00262E9A">
        <w:rPr>
          <w:rFonts w:eastAsia="Times New Roman"/>
        </w:rPr>
        <w:t>22</w:t>
      </w:r>
      <w:r w:rsidR="0033350E">
        <w:rPr>
          <w:rFonts w:eastAsia="Times New Roman"/>
        </w:rPr>
        <w:t xml:space="preserve"> </w:t>
      </w:r>
      <w:r w:rsidR="00262E9A">
        <w:rPr>
          <w:rFonts w:eastAsia="Times New Roman"/>
        </w:rPr>
        <w:t>août 2020</w:t>
      </w:r>
      <w:r w:rsidR="0033350E">
        <w:rPr>
          <w:rFonts w:eastAsia="Times New Roman"/>
        </w:rPr>
        <w:t xml:space="preserve"> limite les jau</w:t>
      </w:r>
      <w:r w:rsidR="007E6E1D">
        <w:rPr>
          <w:rFonts w:eastAsia="Times New Roman"/>
        </w:rPr>
        <w:t xml:space="preserve">ges à </w:t>
      </w:r>
      <w:r w:rsidR="00262E9A">
        <w:rPr>
          <w:rFonts w:eastAsia="Times New Roman"/>
        </w:rPr>
        <w:t>200</w:t>
      </w:r>
      <w:r w:rsidR="007E6E1D">
        <w:rPr>
          <w:rFonts w:eastAsia="Times New Roman"/>
        </w:rPr>
        <w:t xml:space="preserve"> personnes maximum</w:t>
      </w:r>
      <w:r w:rsidR="00262E9A">
        <w:rPr>
          <w:rFonts w:eastAsia="Times New Roman"/>
        </w:rPr>
        <w:t xml:space="preserve"> en intérieur avec respect de la distanciation sociale</w:t>
      </w:r>
      <w:r w:rsidR="007E6E1D">
        <w:rPr>
          <w:rFonts w:eastAsia="Times New Roman"/>
        </w:rPr>
        <w:t>. L</w:t>
      </w:r>
      <w:r>
        <w:rPr>
          <w:rFonts w:eastAsia="Times New Roman"/>
        </w:rPr>
        <w:t xml:space="preserve">a jauge de la </w:t>
      </w:r>
      <w:r w:rsidR="009C6270">
        <w:rPr>
          <w:rFonts w:eastAsia="Times New Roman"/>
        </w:rPr>
        <w:t xml:space="preserve">Salle de Musique de Chambre </w:t>
      </w:r>
      <w:r>
        <w:rPr>
          <w:rFonts w:eastAsia="Times New Roman"/>
        </w:rPr>
        <w:t xml:space="preserve">sera </w:t>
      </w:r>
      <w:r w:rsidR="007E6E1D">
        <w:rPr>
          <w:rFonts w:eastAsia="Times New Roman"/>
        </w:rPr>
        <w:t xml:space="preserve">donc </w:t>
      </w:r>
      <w:r>
        <w:rPr>
          <w:rFonts w:eastAsia="Times New Roman"/>
        </w:rPr>
        <w:t xml:space="preserve">limitée à </w:t>
      </w:r>
      <w:r w:rsidR="007E6E1D">
        <w:rPr>
          <w:rFonts w:eastAsia="Times New Roman"/>
        </w:rPr>
        <w:t>ce maximum</w:t>
      </w:r>
      <w:r w:rsidR="009C6270">
        <w:rPr>
          <w:rFonts w:eastAsia="Times New Roman"/>
        </w:rPr>
        <w:t xml:space="preserve">, selon le plan de </w:t>
      </w:r>
      <w:r w:rsidR="00CC7C8C">
        <w:rPr>
          <w:rFonts w:eastAsia="Times New Roman"/>
        </w:rPr>
        <w:t xml:space="preserve">salle suivant : </w:t>
      </w:r>
    </w:p>
    <w:p w14:paraId="7F98FD8A" w14:textId="418A1F03" w:rsidR="00CC7C8C" w:rsidRDefault="00CC7C8C" w:rsidP="00D164A3">
      <w:pPr>
        <w:spacing w:after="0" w:line="240" w:lineRule="auto"/>
        <w:ind w:left="1056"/>
      </w:pPr>
    </w:p>
    <w:p w14:paraId="6A8C5D24" w14:textId="79D41AB6" w:rsidR="199F4E33" w:rsidRDefault="27915958" w:rsidP="00262E9A">
      <w:pPr>
        <w:spacing w:after="0" w:line="240" w:lineRule="auto"/>
        <w:ind w:left="1134"/>
        <w:rPr>
          <w:rFonts w:eastAsia="Times New Roman" w:cs="Times New Roman"/>
        </w:rPr>
      </w:pPr>
      <w:r w:rsidRPr="00262E9A">
        <w:rPr>
          <w:rFonts w:eastAsia="Times New Roman" w:cs="Times New Roman"/>
        </w:rPr>
        <w:t>La jauge de la Salle de Musique de Chambre sera limitée à 128 spectateurs</w:t>
      </w:r>
      <w:r w:rsidR="00262E9A">
        <w:rPr>
          <w:rFonts w:eastAsia="Times New Roman" w:cs="Times New Roman"/>
        </w:rPr>
        <w:t xml:space="preserve"> (en bulles de 2 personnes</w:t>
      </w:r>
      <w:r w:rsidR="002E43DA">
        <w:rPr>
          <w:rFonts w:eastAsia="Times New Roman" w:cs="Times New Roman"/>
        </w:rPr>
        <w:t xml:space="preserve"> </w:t>
      </w:r>
      <w:r w:rsidR="00262E9A">
        <w:rPr>
          <w:rFonts w:eastAsia="Times New Roman" w:cs="Times New Roman"/>
        </w:rPr>
        <w:t xml:space="preserve">en bulles de 1) </w:t>
      </w:r>
      <w:r w:rsidRPr="00262E9A">
        <w:rPr>
          <w:rFonts w:eastAsia="Times New Roman" w:cs="Times New Roman"/>
        </w:rPr>
        <w:t>selon le</w:t>
      </w:r>
      <w:r w:rsidR="00262E9A">
        <w:rPr>
          <w:rFonts w:eastAsia="Times New Roman" w:cs="Times New Roman"/>
        </w:rPr>
        <w:t>s</w:t>
      </w:r>
      <w:r w:rsidRPr="00262E9A">
        <w:rPr>
          <w:rFonts w:eastAsia="Times New Roman" w:cs="Times New Roman"/>
        </w:rPr>
        <w:t xml:space="preserve"> plan</w:t>
      </w:r>
      <w:r w:rsidR="00262E9A">
        <w:rPr>
          <w:rFonts w:eastAsia="Times New Roman" w:cs="Times New Roman"/>
        </w:rPr>
        <w:t>s</w:t>
      </w:r>
      <w:r w:rsidRPr="00262E9A">
        <w:rPr>
          <w:rFonts w:eastAsia="Times New Roman" w:cs="Times New Roman"/>
        </w:rPr>
        <w:t xml:space="preserve"> de salle suivant</w:t>
      </w:r>
      <w:r w:rsidR="00262E9A">
        <w:rPr>
          <w:rFonts w:eastAsia="Times New Roman" w:cs="Times New Roman"/>
        </w:rPr>
        <w:t> :</w:t>
      </w:r>
    </w:p>
    <w:p w14:paraId="181550BF" w14:textId="77777777" w:rsidR="00CA292B" w:rsidRDefault="00CA292B" w:rsidP="00CA292B">
      <w:pPr>
        <w:spacing w:after="0" w:line="240" w:lineRule="auto"/>
        <w:ind w:left="1134"/>
      </w:pPr>
      <w:r>
        <w:rPr>
          <w:noProof/>
        </w:rPr>
        <w:lastRenderedPageBreak/>
        <w:drawing>
          <wp:inline distT="0" distB="0" distL="0" distR="0" wp14:anchorId="2DD3A092" wp14:editId="2AC3CA19">
            <wp:extent cx="5003800" cy="5854700"/>
            <wp:effectExtent l="0" t="0" r="6350" b="0"/>
            <wp:docPr id="8" name="Image 1">
              <a:extLst xmlns:a="http://schemas.openxmlformats.org/drawingml/2006/main">
                <a:ext uri="{FF2B5EF4-FFF2-40B4-BE49-F238E27FC236}">
                  <a16:creationId xmlns:a16="http://schemas.microsoft.com/office/drawing/2014/main" id="{2DE37A5D-9F96-43E2-924C-DEACF213AFA6}"/>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2DE37A5D-9F96-43E2-924C-DEACF213AFA6}"/>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003800" cy="5854700"/>
                    </a:xfrm>
                    <a:prstGeom prst="rect">
                      <a:avLst/>
                    </a:prstGeom>
                  </pic:spPr>
                </pic:pic>
              </a:graphicData>
            </a:graphic>
          </wp:inline>
        </w:drawing>
      </w:r>
    </w:p>
    <w:p w14:paraId="04C77EF7" w14:textId="77777777" w:rsidR="00CA292B" w:rsidRDefault="00CA292B" w:rsidP="00CA292B">
      <w:pPr>
        <w:spacing w:after="0" w:line="240" w:lineRule="auto"/>
        <w:ind w:left="1134"/>
      </w:pPr>
    </w:p>
    <w:tbl>
      <w:tblPr>
        <w:tblW w:w="3380" w:type="dxa"/>
        <w:jc w:val="center"/>
        <w:tblLook w:val="04A0" w:firstRow="1" w:lastRow="0" w:firstColumn="1" w:lastColumn="0" w:noHBand="0" w:noVBand="1"/>
      </w:tblPr>
      <w:tblGrid>
        <w:gridCol w:w="2180"/>
        <w:gridCol w:w="1200"/>
      </w:tblGrid>
      <w:tr w:rsidR="00CA292B" w:rsidRPr="00BD392F" w14:paraId="603F4DF4" w14:textId="77777777" w:rsidTr="00A62D2D">
        <w:trPr>
          <w:trHeight w:val="29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E7975" w14:textId="3B089869"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Bu</w:t>
            </w:r>
            <w:proofErr w:type="spellStart"/>
            <w:r w:rsidR="009A51EF">
              <w:rPr>
                <w:rFonts w:ascii="Calibri" w:eastAsia="Times New Roman" w:hAnsi="Calibri" w:cs="Calibri"/>
                <w:color w:val="000000"/>
                <w:lang w:val="en-GB" w:eastAsia="en-BE"/>
              </w:rPr>
              <w:t>lle</w:t>
            </w:r>
            <w:proofErr w:type="spellEnd"/>
            <w:r w:rsidRPr="00BD392F">
              <w:rPr>
                <w:rFonts w:ascii="Calibri" w:eastAsia="Times New Roman" w:hAnsi="Calibri" w:cs="Calibri"/>
                <w:color w:val="000000"/>
                <w:lang w:val="en-BE" w:eastAsia="en-BE"/>
              </w:rPr>
              <w:t xml:space="preserve">s 2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7667264" w14:textId="77777777" w:rsidR="00CA292B" w:rsidRPr="00BD392F" w:rsidRDefault="00CA292B" w:rsidP="00A62D2D">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128</w:t>
            </w:r>
          </w:p>
        </w:tc>
      </w:tr>
      <w:tr w:rsidR="00CA292B" w:rsidRPr="00BD392F" w14:paraId="67D5B9D2" w14:textId="77777777" w:rsidTr="00A62D2D">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79E6B7E"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38EC985"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CA292B" w:rsidRPr="00BD392F" w14:paraId="0AB0A912" w14:textId="77777777" w:rsidTr="00A62D2D">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D46AA93"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6B0A717D" w14:textId="77777777" w:rsidR="00CA292B" w:rsidRPr="00BD392F" w:rsidRDefault="00CA292B" w:rsidP="00A62D2D">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-2</w:t>
            </w:r>
          </w:p>
        </w:tc>
      </w:tr>
      <w:tr w:rsidR="00CA292B" w:rsidRPr="00BD392F" w14:paraId="4DCFBD15" w14:textId="77777777" w:rsidTr="00A62D2D">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652D74E"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Patron</w:t>
            </w:r>
          </w:p>
        </w:tc>
        <w:tc>
          <w:tcPr>
            <w:tcW w:w="1200" w:type="dxa"/>
            <w:tcBorders>
              <w:top w:val="nil"/>
              <w:left w:val="nil"/>
              <w:bottom w:val="single" w:sz="4" w:space="0" w:color="auto"/>
              <w:right w:val="single" w:sz="4" w:space="0" w:color="auto"/>
            </w:tcBorders>
            <w:shd w:val="clear" w:color="auto" w:fill="auto"/>
            <w:noWrap/>
            <w:vAlign w:val="bottom"/>
            <w:hideMark/>
          </w:tcPr>
          <w:p w14:paraId="231A94EB" w14:textId="77777777" w:rsidR="00CA292B" w:rsidRPr="00BD392F" w:rsidRDefault="00CA292B" w:rsidP="00A62D2D">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-4</w:t>
            </w:r>
          </w:p>
        </w:tc>
      </w:tr>
      <w:tr w:rsidR="00CA292B" w:rsidRPr="00BD392F" w14:paraId="5753B45D" w14:textId="77777777" w:rsidTr="00A62D2D">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595B3EF"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4B24A17A" w14:textId="77777777" w:rsidR="00CA292B" w:rsidRPr="00BD392F" w:rsidRDefault="00CA292B" w:rsidP="00A62D2D">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-6</w:t>
            </w:r>
          </w:p>
        </w:tc>
      </w:tr>
      <w:tr w:rsidR="00CA292B" w:rsidRPr="00BD392F" w14:paraId="1F4F08C9" w14:textId="77777777" w:rsidTr="00A62D2D">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13B34F8"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xml:space="preserve">Technique </w:t>
            </w:r>
            <w:proofErr w:type="spellStart"/>
            <w:r w:rsidRPr="00BD392F">
              <w:rPr>
                <w:rFonts w:ascii="Calibri" w:eastAsia="Times New Roman" w:hAnsi="Calibri" w:cs="Calibri"/>
                <w:color w:val="000000"/>
                <w:lang w:val="en-BE" w:eastAsia="en-BE"/>
              </w:rPr>
              <w:t>en</w:t>
            </w:r>
            <w:proofErr w:type="spellEnd"/>
            <w:r w:rsidRPr="00BD392F">
              <w:rPr>
                <w:rFonts w:ascii="Calibri" w:eastAsia="Times New Roman" w:hAnsi="Calibri" w:cs="Calibri"/>
                <w:color w:val="000000"/>
                <w:lang w:val="en-BE" w:eastAsia="en-BE"/>
              </w:rPr>
              <w:t xml:space="preserve"> salle</w:t>
            </w:r>
          </w:p>
        </w:tc>
        <w:tc>
          <w:tcPr>
            <w:tcW w:w="1200" w:type="dxa"/>
            <w:tcBorders>
              <w:top w:val="nil"/>
              <w:left w:val="nil"/>
              <w:bottom w:val="single" w:sz="4" w:space="0" w:color="auto"/>
              <w:right w:val="single" w:sz="4" w:space="0" w:color="auto"/>
            </w:tcBorders>
            <w:shd w:val="clear" w:color="auto" w:fill="auto"/>
            <w:noWrap/>
            <w:vAlign w:val="bottom"/>
            <w:hideMark/>
          </w:tcPr>
          <w:p w14:paraId="176BD820"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CA292B" w:rsidRPr="00BD392F" w14:paraId="108C4EF7" w14:textId="77777777" w:rsidTr="00A62D2D">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610D399"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92607C"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CA292B" w:rsidRPr="00BD392F" w14:paraId="72F16E62" w14:textId="77777777" w:rsidTr="00A62D2D">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1BE0C01"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DF7DFF"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CA292B" w:rsidRPr="00BD392F" w14:paraId="2B414CB7" w14:textId="77777777" w:rsidTr="00A62D2D">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324A222" w14:textId="77777777" w:rsidR="00CA292B" w:rsidRPr="00BD392F" w:rsidRDefault="00CA292B" w:rsidP="00A62D2D">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6CC7FF" w14:textId="77777777" w:rsidR="00CA292B" w:rsidRPr="00BD392F" w:rsidRDefault="00CA292B" w:rsidP="00A62D2D">
            <w:pPr>
              <w:spacing w:after="0" w:line="240" w:lineRule="auto"/>
              <w:jc w:val="right"/>
              <w:rPr>
                <w:rFonts w:ascii="Calibri" w:eastAsia="Times New Roman" w:hAnsi="Calibri" w:cs="Calibri"/>
                <w:b/>
                <w:bCs/>
                <w:color w:val="000000"/>
                <w:lang w:val="en-BE" w:eastAsia="en-BE"/>
              </w:rPr>
            </w:pPr>
            <w:r w:rsidRPr="00BD392F">
              <w:rPr>
                <w:rFonts w:ascii="Calibri" w:eastAsia="Times New Roman" w:hAnsi="Calibri" w:cs="Calibri"/>
                <w:b/>
                <w:bCs/>
                <w:color w:val="000000"/>
                <w:lang w:val="en-BE" w:eastAsia="en-BE"/>
              </w:rPr>
              <w:t>116</w:t>
            </w:r>
          </w:p>
        </w:tc>
      </w:tr>
    </w:tbl>
    <w:p w14:paraId="0328E279" w14:textId="77777777" w:rsidR="00CA292B" w:rsidRPr="00B14E5D" w:rsidRDefault="00CA292B" w:rsidP="00CA292B">
      <w:pPr>
        <w:spacing w:after="0" w:line="240" w:lineRule="auto"/>
        <w:ind w:left="1134"/>
      </w:pPr>
    </w:p>
    <w:p w14:paraId="5284F534" w14:textId="77777777" w:rsidR="00CA292B" w:rsidRPr="00B14E5D" w:rsidRDefault="00CA292B" w:rsidP="00CA292B">
      <w:pPr>
        <w:spacing w:after="0" w:line="240" w:lineRule="auto"/>
        <w:jc w:val="center"/>
      </w:pPr>
    </w:p>
    <w:p w14:paraId="51BF9D0A" w14:textId="77777777" w:rsidR="00CA292B" w:rsidRDefault="00CA292B" w:rsidP="00CA292B">
      <w:pPr>
        <w:spacing w:after="0" w:line="240" w:lineRule="auto"/>
        <w:ind w:left="1056"/>
      </w:pPr>
    </w:p>
    <w:p w14:paraId="3EF86E9C" w14:textId="77777777" w:rsidR="00CA292B" w:rsidRDefault="00CA292B" w:rsidP="00CA292B">
      <w:pPr>
        <w:spacing w:after="0" w:line="240" w:lineRule="auto"/>
        <w:ind w:left="1056"/>
      </w:pPr>
    </w:p>
    <w:p w14:paraId="5BB838AD" w14:textId="77777777" w:rsidR="00CA292B" w:rsidRDefault="00CA292B" w:rsidP="00CA292B">
      <w:pPr>
        <w:spacing w:after="0" w:line="240" w:lineRule="auto"/>
        <w:ind w:left="1056"/>
      </w:pPr>
      <w:r>
        <w:rPr>
          <w:noProof/>
        </w:rPr>
        <w:lastRenderedPageBreak/>
        <w:drawing>
          <wp:inline distT="0" distB="0" distL="0" distR="0" wp14:anchorId="342CD861" wp14:editId="3775DD07">
            <wp:extent cx="5731510" cy="7628890"/>
            <wp:effectExtent l="0" t="0" r="2540" b="0"/>
            <wp:docPr id="6" name="Image 1">
              <a:extLst xmlns:a="http://schemas.openxmlformats.org/drawingml/2006/main">
                <a:ext uri="{FF2B5EF4-FFF2-40B4-BE49-F238E27FC236}">
                  <a16:creationId xmlns:a16="http://schemas.microsoft.com/office/drawing/2014/main" id="{0835DE43-9530-473D-869B-C8D03C16FE85}"/>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835DE43-9530-473D-869B-C8D03C16FE85}"/>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31510" cy="7628890"/>
                    </a:xfrm>
                    <a:prstGeom prst="rect">
                      <a:avLst/>
                    </a:prstGeom>
                  </pic:spPr>
                </pic:pic>
              </a:graphicData>
            </a:graphic>
          </wp:inline>
        </w:drawing>
      </w:r>
    </w:p>
    <w:p w14:paraId="4563352A" w14:textId="77777777" w:rsidR="00CA292B" w:rsidRDefault="00CA292B" w:rsidP="00CA292B">
      <w:pPr>
        <w:spacing w:after="0" w:line="240" w:lineRule="auto"/>
        <w:ind w:left="1056"/>
      </w:pPr>
    </w:p>
    <w:p w14:paraId="09FB70D1" w14:textId="77777777" w:rsidR="00CA292B" w:rsidRDefault="00CA292B" w:rsidP="00CA292B">
      <w:pPr>
        <w:spacing w:after="0" w:line="240" w:lineRule="auto"/>
        <w:ind w:left="1056"/>
      </w:pPr>
    </w:p>
    <w:p w14:paraId="0E23AC43" w14:textId="77777777" w:rsidR="00CA292B" w:rsidRDefault="00CA292B" w:rsidP="00CA292B">
      <w:pPr>
        <w:spacing w:after="0" w:line="240" w:lineRule="auto"/>
        <w:ind w:left="1056"/>
      </w:pPr>
    </w:p>
    <w:p w14:paraId="099451DF" w14:textId="77777777" w:rsidR="00CA292B" w:rsidRDefault="00CA292B" w:rsidP="00CA292B">
      <w:pPr>
        <w:spacing w:after="0" w:line="240" w:lineRule="auto"/>
        <w:ind w:left="1056"/>
      </w:pPr>
    </w:p>
    <w:p w14:paraId="1A158F16" w14:textId="77777777" w:rsidR="00CA292B" w:rsidRDefault="00CA292B" w:rsidP="00CA292B">
      <w:pPr>
        <w:spacing w:after="0" w:line="240" w:lineRule="auto"/>
        <w:ind w:left="1056"/>
      </w:pPr>
    </w:p>
    <w:p w14:paraId="481F05E0" w14:textId="77777777" w:rsidR="00CA292B" w:rsidRDefault="00CA292B" w:rsidP="00CA292B">
      <w:pPr>
        <w:spacing w:after="0" w:line="240" w:lineRule="auto"/>
        <w:ind w:left="1056"/>
      </w:pPr>
    </w:p>
    <w:p w14:paraId="693135C5" w14:textId="77777777" w:rsidR="00CA292B" w:rsidRPr="00B14E5D" w:rsidRDefault="00CA292B" w:rsidP="00CA292B">
      <w:pPr>
        <w:spacing w:after="0" w:line="240" w:lineRule="auto"/>
        <w:ind w:left="1056"/>
      </w:pPr>
    </w:p>
    <w:tbl>
      <w:tblPr>
        <w:tblW w:w="2400" w:type="dxa"/>
        <w:jc w:val="center"/>
        <w:tblLook w:val="04A0" w:firstRow="1" w:lastRow="0" w:firstColumn="1" w:lastColumn="0" w:noHBand="0" w:noVBand="1"/>
      </w:tblPr>
      <w:tblGrid>
        <w:gridCol w:w="1200"/>
        <w:gridCol w:w="1200"/>
      </w:tblGrid>
      <w:tr w:rsidR="00CA292B" w:rsidRPr="001A0891" w14:paraId="74E06F3C" w14:textId="77777777" w:rsidTr="00A62D2D">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8A6C7" w14:textId="2FA70FB8" w:rsidR="00CA292B" w:rsidRPr="001A0891" w:rsidRDefault="00CA292B" w:rsidP="00A62D2D">
            <w:pPr>
              <w:spacing w:after="0" w:line="240" w:lineRule="auto"/>
              <w:rPr>
                <w:rFonts w:ascii="Calibri" w:eastAsia="Times New Roman" w:hAnsi="Calibri" w:cs="Calibri"/>
                <w:color w:val="000000"/>
                <w:lang w:val="en-GB" w:eastAsia="en-BE"/>
              </w:rPr>
            </w:pPr>
            <w:r w:rsidRPr="001A0891">
              <w:rPr>
                <w:rFonts w:ascii="Calibri" w:eastAsia="Times New Roman" w:hAnsi="Calibri" w:cs="Calibri"/>
                <w:color w:val="000000"/>
                <w:lang w:val="en-BE" w:eastAsia="en-BE"/>
              </w:rPr>
              <w:lastRenderedPageBreak/>
              <w:t>Bu</w:t>
            </w:r>
            <w:r w:rsidR="009A51EF">
              <w:rPr>
                <w:rFonts w:ascii="Calibri" w:eastAsia="Times New Roman" w:hAnsi="Calibri" w:cs="Calibri"/>
                <w:color w:val="000000"/>
                <w:lang w:val="en-BE" w:eastAsia="en-BE"/>
              </w:rPr>
              <w:t>ll</w:t>
            </w:r>
            <w:r>
              <w:rPr>
                <w:rFonts w:ascii="Calibri" w:eastAsia="Times New Roman" w:hAnsi="Calibri" w:cs="Calibri"/>
                <w:color w:val="000000"/>
                <w:lang w:val="en-GB" w:eastAsia="en-BE"/>
              </w:rPr>
              <w:t>es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B52DC76" w14:textId="77777777" w:rsidR="00CA292B" w:rsidRPr="001A0891" w:rsidRDefault="00CA292B" w:rsidP="00A62D2D">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108</w:t>
            </w:r>
          </w:p>
        </w:tc>
      </w:tr>
      <w:tr w:rsidR="00CA292B" w:rsidRPr="001A0891" w14:paraId="362BEC34"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183EDD" w14:textId="7E821FB1"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Bu</w:t>
            </w:r>
            <w:r w:rsidR="009A51EF">
              <w:rPr>
                <w:rFonts w:ascii="Calibri" w:eastAsia="Times New Roman" w:hAnsi="Calibri" w:cs="Calibri"/>
                <w:color w:val="000000"/>
                <w:lang w:val="en-BE" w:eastAsia="en-BE"/>
              </w:rPr>
              <w:t>ll</w:t>
            </w:r>
            <w:r>
              <w:rPr>
                <w:rFonts w:ascii="Calibri" w:eastAsia="Times New Roman" w:hAnsi="Calibri" w:cs="Calibri"/>
                <w:color w:val="000000"/>
                <w:lang w:val="en-GB" w:eastAsia="en-BE"/>
              </w:rPr>
              <w:t>es</w:t>
            </w:r>
            <w:r w:rsidRPr="001A0891">
              <w:rPr>
                <w:rFonts w:ascii="Calibri" w:eastAsia="Times New Roman" w:hAnsi="Calibri" w:cs="Calibri"/>
                <w:color w:val="000000"/>
                <w:lang w:val="en-BE" w:eastAsia="en-BE"/>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7A309E0A" w14:textId="77777777" w:rsidR="00CA292B" w:rsidRPr="001A0891" w:rsidRDefault="00CA292B" w:rsidP="00A62D2D">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20</w:t>
            </w:r>
          </w:p>
        </w:tc>
      </w:tr>
      <w:tr w:rsidR="00CA292B" w:rsidRPr="001A0891" w14:paraId="40508A04"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11696C"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06289B"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CA292B" w:rsidRPr="001A0891" w14:paraId="6EEC2758"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CB8EC5"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311B2B" w14:textId="77777777" w:rsidR="00CA292B" w:rsidRPr="001A0891" w:rsidRDefault="00CA292B" w:rsidP="00A62D2D">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128</w:t>
            </w:r>
          </w:p>
        </w:tc>
      </w:tr>
      <w:tr w:rsidR="00CA292B" w:rsidRPr="001A0891" w14:paraId="0403929A"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AE5C4B"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1796DD"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CA292B" w:rsidRPr="001A0891" w14:paraId="602E9746"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1BCA28"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7D271A73" w14:textId="77777777" w:rsidR="00CA292B" w:rsidRPr="001A0891" w:rsidRDefault="00CA292B" w:rsidP="00A62D2D">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w:t>
            </w:r>
          </w:p>
        </w:tc>
      </w:tr>
      <w:tr w:rsidR="00CA292B" w:rsidRPr="001A0891" w14:paraId="7190CC36"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6E4F0A"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Patrons</w:t>
            </w:r>
          </w:p>
        </w:tc>
        <w:tc>
          <w:tcPr>
            <w:tcW w:w="1200" w:type="dxa"/>
            <w:tcBorders>
              <w:top w:val="nil"/>
              <w:left w:val="nil"/>
              <w:bottom w:val="single" w:sz="4" w:space="0" w:color="auto"/>
              <w:right w:val="single" w:sz="4" w:space="0" w:color="auto"/>
            </w:tcBorders>
            <w:shd w:val="clear" w:color="auto" w:fill="auto"/>
            <w:noWrap/>
            <w:vAlign w:val="bottom"/>
            <w:hideMark/>
          </w:tcPr>
          <w:p w14:paraId="00DB2115" w14:textId="77777777" w:rsidR="00CA292B" w:rsidRPr="001A0891" w:rsidRDefault="00CA292B" w:rsidP="00A62D2D">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-6</w:t>
            </w:r>
          </w:p>
        </w:tc>
      </w:tr>
      <w:tr w:rsidR="00CA292B" w:rsidRPr="001A0891" w14:paraId="3FE8D372"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F72C8D"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Press</w:t>
            </w:r>
          </w:p>
        </w:tc>
        <w:tc>
          <w:tcPr>
            <w:tcW w:w="1200" w:type="dxa"/>
            <w:tcBorders>
              <w:top w:val="nil"/>
              <w:left w:val="nil"/>
              <w:bottom w:val="single" w:sz="4" w:space="0" w:color="auto"/>
              <w:right w:val="single" w:sz="4" w:space="0" w:color="auto"/>
            </w:tcBorders>
            <w:shd w:val="clear" w:color="auto" w:fill="auto"/>
            <w:noWrap/>
            <w:vAlign w:val="bottom"/>
            <w:hideMark/>
          </w:tcPr>
          <w:p w14:paraId="5775090B" w14:textId="77777777" w:rsidR="00CA292B" w:rsidRPr="001A0891" w:rsidRDefault="00CA292B" w:rsidP="00A62D2D">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w:t>
            </w:r>
          </w:p>
        </w:tc>
      </w:tr>
      <w:tr w:rsidR="00CA292B" w:rsidRPr="001A0891" w14:paraId="37035B52"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049E32"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6635BF93" w14:textId="77777777" w:rsidR="00CA292B" w:rsidRPr="001A0891" w:rsidRDefault="00CA292B" w:rsidP="00A62D2D">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-8</w:t>
            </w:r>
          </w:p>
        </w:tc>
      </w:tr>
      <w:tr w:rsidR="00CA292B" w:rsidRPr="001A0891" w14:paraId="15787F44"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D3285E"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C04DE1"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CA292B" w:rsidRPr="001A0891" w14:paraId="23C441E0"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B714F7" w14:textId="77777777" w:rsidR="00CA292B" w:rsidRPr="001A0891" w:rsidRDefault="00CA292B" w:rsidP="00A62D2D">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CAC2996" w14:textId="77777777" w:rsidR="00CA292B" w:rsidRPr="001A0891" w:rsidRDefault="00CA292B" w:rsidP="00A62D2D">
            <w:pPr>
              <w:spacing w:after="0" w:line="240" w:lineRule="auto"/>
              <w:jc w:val="right"/>
              <w:rPr>
                <w:rFonts w:ascii="Calibri" w:eastAsia="Times New Roman" w:hAnsi="Calibri" w:cs="Calibri"/>
                <w:b/>
                <w:bCs/>
                <w:color w:val="000000"/>
                <w:lang w:val="en-BE" w:eastAsia="en-BE"/>
              </w:rPr>
            </w:pPr>
            <w:r w:rsidRPr="001A0891">
              <w:rPr>
                <w:rFonts w:ascii="Calibri" w:eastAsia="Times New Roman" w:hAnsi="Calibri" w:cs="Calibri"/>
                <w:b/>
                <w:bCs/>
                <w:color w:val="000000"/>
                <w:lang w:val="en-BE" w:eastAsia="en-BE"/>
              </w:rPr>
              <w:t>110</w:t>
            </w:r>
          </w:p>
        </w:tc>
      </w:tr>
    </w:tbl>
    <w:p w14:paraId="3B1FF4E2" w14:textId="77777777" w:rsidR="00CA292B" w:rsidRDefault="00CA292B" w:rsidP="00CA292B">
      <w:pPr>
        <w:spacing w:after="0" w:line="240" w:lineRule="auto"/>
        <w:ind w:left="1056"/>
      </w:pPr>
    </w:p>
    <w:p w14:paraId="54025904" w14:textId="77777777" w:rsidR="00CA292B" w:rsidRPr="00B14E5D" w:rsidRDefault="00CA292B" w:rsidP="00CA292B">
      <w:pPr>
        <w:spacing w:after="0" w:line="240" w:lineRule="auto"/>
        <w:ind w:left="1056"/>
      </w:pPr>
    </w:p>
    <w:p w14:paraId="791DE343" w14:textId="77777777" w:rsidR="00CA292B" w:rsidRPr="00B14E5D" w:rsidRDefault="00CA292B" w:rsidP="00CA292B">
      <w:pPr>
        <w:spacing w:after="0" w:line="240" w:lineRule="auto"/>
        <w:ind w:left="1056"/>
      </w:pPr>
    </w:p>
    <w:p w14:paraId="0AA4885D" w14:textId="77777777" w:rsidR="00CA292B" w:rsidRPr="00B14E5D" w:rsidRDefault="00CA292B" w:rsidP="00CA292B">
      <w:pPr>
        <w:spacing w:after="0" w:line="240" w:lineRule="auto"/>
        <w:ind w:left="1056"/>
        <w:rPr>
          <w:rFonts w:eastAsia="Times New Roman"/>
        </w:rPr>
      </w:pPr>
    </w:p>
    <w:p w14:paraId="6510178C" w14:textId="77777777" w:rsidR="00CA292B" w:rsidRPr="00CA292B" w:rsidRDefault="00CA292B" w:rsidP="00CA292B">
      <w:pPr>
        <w:spacing w:after="0" w:line="240" w:lineRule="auto"/>
        <w:ind w:left="1056"/>
        <w:rPr>
          <w:rFonts w:eastAsia="Times New Roman"/>
          <w:lang w:val="en-GB"/>
        </w:rPr>
      </w:pPr>
      <w:r w:rsidRPr="00CA292B">
        <w:rPr>
          <w:lang w:val="en-GB"/>
        </w:rPr>
        <w:t xml:space="preserve">De </w:t>
      </w:r>
      <w:proofErr w:type="spellStart"/>
      <w:r w:rsidRPr="00CA292B">
        <w:rPr>
          <w:lang w:val="en-GB"/>
        </w:rPr>
        <w:t>bezettingsgraad</w:t>
      </w:r>
      <w:proofErr w:type="spellEnd"/>
      <w:r w:rsidRPr="00CA292B">
        <w:rPr>
          <w:lang w:val="en-GB"/>
        </w:rPr>
        <w:t xml:space="preserve"> van de Studio </w:t>
      </w:r>
      <w:proofErr w:type="spellStart"/>
      <w:r w:rsidRPr="00CA292B">
        <w:rPr>
          <w:lang w:val="en-GB"/>
        </w:rPr>
        <w:t>wordt</w:t>
      </w:r>
      <w:proofErr w:type="spellEnd"/>
      <w:r w:rsidRPr="00CA292B">
        <w:rPr>
          <w:lang w:val="en-GB"/>
        </w:rPr>
        <w:t xml:space="preserve"> </w:t>
      </w:r>
      <w:proofErr w:type="spellStart"/>
      <w:r w:rsidRPr="00CA292B">
        <w:rPr>
          <w:lang w:val="en-GB"/>
        </w:rPr>
        <w:t>beperkt</w:t>
      </w:r>
      <w:proofErr w:type="spellEnd"/>
      <w:r w:rsidRPr="00CA292B">
        <w:rPr>
          <w:lang w:val="en-GB"/>
        </w:rPr>
        <w:t xml:space="preserve"> tot 60 </w:t>
      </w:r>
      <w:proofErr w:type="spellStart"/>
      <w:r w:rsidRPr="00CA292B">
        <w:rPr>
          <w:lang w:val="en-GB"/>
        </w:rPr>
        <w:t>toeschouwers</w:t>
      </w:r>
      <w:proofErr w:type="spellEnd"/>
      <w:r w:rsidRPr="00CA292B">
        <w:rPr>
          <w:lang w:val="en-GB"/>
        </w:rPr>
        <w:t xml:space="preserve">, </w:t>
      </w:r>
      <w:proofErr w:type="spellStart"/>
      <w:r w:rsidRPr="00CA292B">
        <w:rPr>
          <w:lang w:val="en-GB"/>
        </w:rPr>
        <w:t>volgens</w:t>
      </w:r>
      <w:proofErr w:type="spellEnd"/>
      <w:r w:rsidRPr="00CA292B">
        <w:rPr>
          <w:lang w:val="en-GB"/>
        </w:rPr>
        <w:t xml:space="preserve"> het </w:t>
      </w:r>
      <w:proofErr w:type="spellStart"/>
      <w:r w:rsidRPr="00CA292B">
        <w:rPr>
          <w:lang w:val="en-GB"/>
        </w:rPr>
        <w:t>onderstaande</w:t>
      </w:r>
      <w:proofErr w:type="spellEnd"/>
      <w:r w:rsidRPr="00CA292B">
        <w:rPr>
          <w:lang w:val="en-GB"/>
        </w:rPr>
        <w:t xml:space="preserve"> </w:t>
      </w:r>
      <w:proofErr w:type="spellStart"/>
      <w:r w:rsidRPr="00CA292B">
        <w:rPr>
          <w:lang w:val="en-GB"/>
        </w:rPr>
        <w:t>zaalplan</w:t>
      </w:r>
      <w:proofErr w:type="spellEnd"/>
      <w:r w:rsidRPr="00CA292B">
        <w:rPr>
          <w:lang w:val="en-GB"/>
        </w:rPr>
        <w:t>:</w:t>
      </w:r>
    </w:p>
    <w:p w14:paraId="356445CE" w14:textId="77777777" w:rsidR="00CA292B" w:rsidRPr="00CA292B" w:rsidRDefault="00CA292B" w:rsidP="00CA292B">
      <w:pPr>
        <w:spacing w:after="0" w:line="240" w:lineRule="auto"/>
        <w:ind w:left="1056"/>
        <w:rPr>
          <w:lang w:val="en-GB"/>
        </w:rPr>
      </w:pPr>
    </w:p>
    <w:p w14:paraId="62D6B18C" w14:textId="77777777" w:rsidR="00CA292B" w:rsidRDefault="00CA292B" w:rsidP="00CA292B">
      <w:pPr>
        <w:spacing w:after="0" w:line="240" w:lineRule="auto"/>
        <w:ind w:left="1056"/>
        <w:rPr>
          <w:rFonts w:eastAsia="Times New Roman"/>
        </w:rPr>
      </w:pPr>
      <w:r>
        <w:rPr>
          <w:noProof/>
        </w:rPr>
        <w:drawing>
          <wp:inline distT="0" distB="0" distL="0" distR="0" wp14:anchorId="3FAD1C93" wp14:editId="6F2E14BB">
            <wp:extent cx="5731510" cy="4487545"/>
            <wp:effectExtent l="0" t="0" r="2540" b="8255"/>
            <wp:docPr id="9" name="Image 1">
              <a:extLst xmlns:a="http://schemas.openxmlformats.org/drawingml/2006/main">
                <a:ext uri="{FF2B5EF4-FFF2-40B4-BE49-F238E27FC236}">
                  <a16:creationId xmlns:a16="http://schemas.microsoft.com/office/drawing/2014/main" id="{EAFFF8CF-6479-45F1-BEE0-AB31DA418ED3}"/>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AFFF8CF-6479-45F1-BEE0-AB31DA418ED3}"/>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510" cy="4487545"/>
                    </a:xfrm>
                    <a:prstGeom prst="rect">
                      <a:avLst/>
                    </a:prstGeom>
                  </pic:spPr>
                </pic:pic>
              </a:graphicData>
            </a:graphic>
          </wp:inline>
        </w:drawing>
      </w:r>
    </w:p>
    <w:p w14:paraId="61662D29" w14:textId="77777777" w:rsidR="00CA292B" w:rsidRDefault="00CA292B" w:rsidP="00CA292B">
      <w:pPr>
        <w:spacing w:after="0" w:line="240" w:lineRule="auto"/>
        <w:ind w:left="1056"/>
        <w:rPr>
          <w:rFonts w:eastAsia="Times New Roman"/>
        </w:rPr>
      </w:pPr>
    </w:p>
    <w:p w14:paraId="27DF6DEA" w14:textId="77777777" w:rsidR="00CA292B" w:rsidRDefault="00CA292B" w:rsidP="00CA292B">
      <w:pPr>
        <w:spacing w:after="0" w:line="240" w:lineRule="auto"/>
        <w:ind w:left="1056"/>
        <w:rPr>
          <w:rFonts w:eastAsia="Times New Roman"/>
        </w:rPr>
      </w:pPr>
    </w:p>
    <w:p w14:paraId="418872B0" w14:textId="77777777" w:rsidR="00CA292B" w:rsidRDefault="00CA292B" w:rsidP="00CA292B">
      <w:pPr>
        <w:spacing w:after="0" w:line="240" w:lineRule="auto"/>
        <w:ind w:left="1056"/>
        <w:rPr>
          <w:rFonts w:eastAsia="Times New Roman"/>
        </w:rPr>
      </w:pPr>
    </w:p>
    <w:p w14:paraId="2AA4AB1F" w14:textId="77777777" w:rsidR="00CA292B" w:rsidRDefault="00CA292B" w:rsidP="00CA292B">
      <w:pPr>
        <w:spacing w:after="0" w:line="240" w:lineRule="auto"/>
        <w:ind w:left="1056"/>
        <w:rPr>
          <w:rFonts w:eastAsia="Times New Roman"/>
        </w:rPr>
      </w:pPr>
    </w:p>
    <w:p w14:paraId="0A458E4B" w14:textId="77777777" w:rsidR="00CA292B" w:rsidRDefault="00CA292B" w:rsidP="00CA292B">
      <w:pPr>
        <w:spacing w:after="0" w:line="240" w:lineRule="auto"/>
        <w:ind w:left="1056"/>
        <w:rPr>
          <w:rFonts w:eastAsia="Times New Roman"/>
        </w:rPr>
      </w:pPr>
    </w:p>
    <w:p w14:paraId="29709868" w14:textId="77777777" w:rsidR="00CA292B" w:rsidRDefault="00CA292B" w:rsidP="00CA292B">
      <w:pPr>
        <w:spacing w:after="0" w:line="240" w:lineRule="auto"/>
        <w:ind w:left="1056"/>
        <w:rPr>
          <w:rFonts w:eastAsia="Times New Roman"/>
        </w:rPr>
      </w:pPr>
    </w:p>
    <w:p w14:paraId="5F939A5B" w14:textId="77777777" w:rsidR="00CA292B" w:rsidRDefault="00CA292B" w:rsidP="00CA292B">
      <w:pPr>
        <w:spacing w:after="0" w:line="240" w:lineRule="auto"/>
        <w:ind w:left="1056"/>
        <w:rPr>
          <w:rFonts w:eastAsia="Times New Roman"/>
        </w:rPr>
      </w:pPr>
    </w:p>
    <w:p w14:paraId="3C958753" w14:textId="77777777" w:rsidR="00CA292B" w:rsidRDefault="00CA292B" w:rsidP="00CA292B">
      <w:pPr>
        <w:spacing w:after="0" w:line="240" w:lineRule="auto"/>
        <w:ind w:left="1056"/>
        <w:rPr>
          <w:rFonts w:eastAsia="Times New Roman"/>
        </w:rPr>
      </w:pPr>
    </w:p>
    <w:tbl>
      <w:tblPr>
        <w:tblW w:w="2400" w:type="dxa"/>
        <w:jc w:val="center"/>
        <w:tblLook w:val="04A0" w:firstRow="1" w:lastRow="0" w:firstColumn="1" w:lastColumn="0" w:noHBand="0" w:noVBand="1"/>
      </w:tblPr>
      <w:tblGrid>
        <w:gridCol w:w="1200"/>
        <w:gridCol w:w="1200"/>
      </w:tblGrid>
      <w:tr w:rsidR="00CA292B" w:rsidRPr="00140684" w14:paraId="267C3832" w14:textId="77777777" w:rsidTr="00A62D2D">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55511" w14:textId="6106C5E8" w:rsidR="00CA292B" w:rsidRPr="00140684" w:rsidRDefault="00CA292B" w:rsidP="00A62D2D">
            <w:pPr>
              <w:spacing w:after="0" w:line="240" w:lineRule="auto"/>
              <w:rPr>
                <w:rFonts w:ascii="Calibri" w:eastAsia="Times New Roman" w:hAnsi="Calibri" w:cs="Calibri"/>
                <w:color w:val="000000"/>
                <w:lang w:val="en-BE" w:eastAsia="en-BE"/>
              </w:rPr>
            </w:pPr>
            <w:proofErr w:type="spellStart"/>
            <w:r w:rsidRPr="00140684">
              <w:rPr>
                <w:rFonts w:ascii="Calibri" w:eastAsia="Times New Roman" w:hAnsi="Calibri" w:cs="Calibri"/>
                <w:color w:val="000000"/>
                <w:lang w:val="en-BE" w:eastAsia="en-BE"/>
              </w:rPr>
              <w:lastRenderedPageBreak/>
              <w:t>Bulle</w:t>
            </w:r>
            <w:proofErr w:type="spellEnd"/>
            <w:r w:rsidR="009A51EF">
              <w:rPr>
                <w:rFonts w:ascii="Calibri" w:eastAsia="Times New Roman" w:hAnsi="Calibri" w:cs="Calibri"/>
                <w:color w:val="000000"/>
                <w:lang w:val="en-GB" w:eastAsia="en-BE"/>
              </w:rPr>
              <w:t>s</w:t>
            </w:r>
            <w:r w:rsidRPr="00140684">
              <w:rPr>
                <w:rFonts w:ascii="Calibri" w:eastAsia="Times New Roman" w:hAnsi="Calibri" w:cs="Calibri"/>
                <w:color w:val="000000"/>
                <w:lang w:val="en-BE" w:eastAsia="en-BE"/>
              </w:rPr>
              <w:t xml:space="preserve">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34D45D0" w14:textId="77777777" w:rsidR="00CA292B" w:rsidRPr="00140684" w:rsidRDefault="00CA292B" w:rsidP="00A62D2D">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4</w:t>
            </w:r>
          </w:p>
        </w:tc>
      </w:tr>
      <w:tr w:rsidR="00CA292B" w:rsidRPr="00140684" w14:paraId="22706F10"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84A4C5" w14:textId="5BE331D1" w:rsidR="00CA292B" w:rsidRPr="00140684" w:rsidRDefault="00CA292B" w:rsidP="00A62D2D">
            <w:pPr>
              <w:spacing w:after="0" w:line="240" w:lineRule="auto"/>
              <w:rPr>
                <w:rFonts w:ascii="Calibri" w:eastAsia="Times New Roman" w:hAnsi="Calibri" w:cs="Calibri"/>
                <w:color w:val="000000"/>
                <w:lang w:val="en-BE" w:eastAsia="en-BE"/>
              </w:rPr>
            </w:pPr>
            <w:proofErr w:type="spellStart"/>
            <w:r w:rsidRPr="00140684">
              <w:rPr>
                <w:rFonts w:ascii="Calibri" w:eastAsia="Times New Roman" w:hAnsi="Calibri" w:cs="Calibri"/>
                <w:color w:val="000000"/>
                <w:lang w:val="en-BE" w:eastAsia="en-BE"/>
              </w:rPr>
              <w:t>Bulle</w:t>
            </w:r>
            <w:proofErr w:type="spellEnd"/>
            <w:r w:rsidR="009A51EF">
              <w:rPr>
                <w:rFonts w:ascii="Calibri" w:eastAsia="Times New Roman" w:hAnsi="Calibri" w:cs="Calibri"/>
                <w:color w:val="000000"/>
                <w:lang w:val="en-GB" w:eastAsia="en-BE"/>
              </w:rPr>
              <w:t>s</w:t>
            </w:r>
            <w:r w:rsidRPr="00140684">
              <w:rPr>
                <w:rFonts w:ascii="Calibri" w:eastAsia="Times New Roman" w:hAnsi="Calibri" w:cs="Calibri"/>
                <w:color w:val="000000"/>
                <w:lang w:val="en-BE" w:eastAsia="en-BE"/>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29B1BB70" w14:textId="77777777" w:rsidR="00CA292B" w:rsidRPr="00140684" w:rsidRDefault="00CA292B" w:rsidP="00A62D2D">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56</w:t>
            </w:r>
          </w:p>
        </w:tc>
      </w:tr>
      <w:tr w:rsidR="00CA292B" w:rsidRPr="00140684" w14:paraId="4D366DF7"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617534"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DA352B"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CA292B" w:rsidRPr="00140684" w14:paraId="04E8A762"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25712D"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03739A07" w14:textId="77777777" w:rsidR="00CA292B" w:rsidRPr="00140684" w:rsidRDefault="00CA292B" w:rsidP="00A62D2D">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60</w:t>
            </w:r>
          </w:p>
        </w:tc>
      </w:tr>
      <w:tr w:rsidR="00CA292B" w:rsidRPr="00140684" w14:paraId="5B9720FB"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6A0DDA"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A24753"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CA292B" w:rsidRPr="00140684" w14:paraId="6D933500"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D91141"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5577BCCF" w14:textId="77777777" w:rsidR="00CA292B" w:rsidRPr="00140684" w:rsidRDefault="00CA292B" w:rsidP="00A62D2D">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-2</w:t>
            </w:r>
          </w:p>
        </w:tc>
      </w:tr>
      <w:tr w:rsidR="00CA292B" w:rsidRPr="00140684" w14:paraId="1B936DA3"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653F1B"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Patron</w:t>
            </w:r>
          </w:p>
        </w:tc>
        <w:tc>
          <w:tcPr>
            <w:tcW w:w="1200" w:type="dxa"/>
            <w:tcBorders>
              <w:top w:val="nil"/>
              <w:left w:val="nil"/>
              <w:bottom w:val="single" w:sz="4" w:space="0" w:color="auto"/>
              <w:right w:val="single" w:sz="4" w:space="0" w:color="auto"/>
            </w:tcBorders>
            <w:shd w:val="clear" w:color="auto" w:fill="auto"/>
            <w:noWrap/>
            <w:vAlign w:val="bottom"/>
            <w:hideMark/>
          </w:tcPr>
          <w:p w14:paraId="1E32BD43" w14:textId="77777777" w:rsidR="00CA292B" w:rsidRPr="00140684" w:rsidRDefault="00CA292B" w:rsidP="00A62D2D">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-2</w:t>
            </w:r>
          </w:p>
        </w:tc>
      </w:tr>
      <w:tr w:rsidR="00CA292B" w:rsidRPr="00140684" w14:paraId="3EC50823"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E1C5D5"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Press</w:t>
            </w:r>
          </w:p>
        </w:tc>
        <w:tc>
          <w:tcPr>
            <w:tcW w:w="1200" w:type="dxa"/>
            <w:tcBorders>
              <w:top w:val="nil"/>
              <w:left w:val="nil"/>
              <w:bottom w:val="single" w:sz="4" w:space="0" w:color="auto"/>
              <w:right w:val="single" w:sz="4" w:space="0" w:color="auto"/>
            </w:tcBorders>
            <w:shd w:val="clear" w:color="auto" w:fill="auto"/>
            <w:noWrap/>
            <w:vAlign w:val="bottom"/>
            <w:hideMark/>
          </w:tcPr>
          <w:p w14:paraId="4D6F3805" w14:textId="77777777" w:rsidR="00CA292B" w:rsidRPr="00140684" w:rsidRDefault="00CA292B" w:rsidP="00A62D2D">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-1</w:t>
            </w:r>
          </w:p>
        </w:tc>
      </w:tr>
      <w:tr w:rsidR="00CA292B" w:rsidRPr="00140684" w14:paraId="16282D26"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D5FBE9"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572DE146" w14:textId="77777777" w:rsidR="00CA292B" w:rsidRPr="00140684" w:rsidRDefault="00CA292B" w:rsidP="00A62D2D">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-4</w:t>
            </w:r>
          </w:p>
        </w:tc>
      </w:tr>
      <w:tr w:rsidR="00CA292B" w:rsidRPr="00140684" w14:paraId="4CA28C44"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58C1CE"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0FBBC0"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CA292B" w:rsidRPr="00140684" w14:paraId="08F74644" w14:textId="77777777" w:rsidTr="00A62D2D">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EBEC8A" w14:textId="77777777" w:rsidR="00CA292B" w:rsidRPr="00140684" w:rsidRDefault="00CA292B" w:rsidP="00A62D2D">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DE29D1" w14:textId="77777777" w:rsidR="00CA292B" w:rsidRPr="00140684" w:rsidRDefault="00CA292B" w:rsidP="00A62D2D">
            <w:pPr>
              <w:spacing w:after="0" w:line="240" w:lineRule="auto"/>
              <w:jc w:val="right"/>
              <w:rPr>
                <w:rFonts w:ascii="Calibri" w:eastAsia="Times New Roman" w:hAnsi="Calibri" w:cs="Calibri"/>
                <w:b/>
                <w:bCs/>
                <w:color w:val="000000"/>
                <w:lang w:val="en-BE" w:eastAsia="en-BE"/>
              </w:rPr>
            </w:pPr>
            <w:r w:rsidRPr="00140684">
              <w:rPr>
                <w:rFonts w:ascii="Calibri" w:eastAsia="Times New Roman" w:hAnsi="Calibri" w:cs="Calibri"/>
                <w:b/>
                <w:bCs/>
                <w:color w:val="000000"/>
                <w:lang w:val="en-BE" w:eastAsia="en-BE"/>
              </w:rPr>
              <w:t>51</w:t>
            </w:r>
          </w:p>
        </w:tc>
      </w:tr>
    </w:tbl>
    <w:p w14:paraId="114F649D" w14:textId="77777777" w:rsidR="00CA292B" w:rsidRPr="00AD5D13" w:rsidRDefault="00CA292B" w:rsidP="00CA292B">
      <w:pPr>
        <w:spacing w:after="0" w:line="240" w:lineRule="auto"/>
        <w:ind w:left="1134"/>
      </w:pPr>
    </w:p>
    <w:p w14:paraId="5911B9E4" w14:textId="77777777" w:rsidR="00CA292B" w:rsidRDefault="00CA292B" w:rsidP="00262E9A">
      <w:pPr>
        <w:spacing w:after="0" w:line="240" w:lineRule="auto"/>
        <w:ind w:left="1134"/>
        <w:rPr>
          <w:rFonts w:eastAsia="Times New Roman" w:cs="Times New Roman"/>
        </w:rPr>
      </w:pPr>
    </w:p>
    <w:p w14:paraId="39E2B785" w14:textId="77777777" w:rsidR="00B30C85" w:rsidRPr="002E43DA" w:rsidRDefault="00B30C85" w:rsidP="00262E9A">
      <w:pPr>
        <w:spacing w:after="0" w:line="240" w:lineRule="auto"/>
        <w:ind w:left="1134"/>
      </w:pPr>
    </w:p>
    <w:p w14:paraId="2DE0DC72" w14:textId="6A8E55A9" w:rsidR="199F4E33" w:rsidRDefault="199F4E33" w:rsidP="2471FBCB">
      <w:pPr>
        <w:spacing w:after="0" w:line="240" w:lineRule="auto"/>
        <w:jc w:val="center"/>
      </w:pPr>
    </w:p>
    <w:p w14:paraId="4B95B27E" w14:textId="565F286E" w:rsidR="199F4E33" w:rsidRDefault="199F4E33" w:rsidP="2471FBCB">
      <w:pPr>
        <w:spacing w:after="0" w:line="240" w:lineRule="auto"/>
        <w:ind w:left="1056"/>
      </w:pPr>
    </w:p>
    <w:p w14:paraId="5F335044" w14:textId="71792E9A" w:rsidR="2471FBCB" w:rsidRDefault="2471FBCB" w:rsidP="2471FBCB">
      <w:pPr>
        <w:spacing w:after="0" w:line="240" w:lineRule="auto"/>
        <w:ind w:left="1056"/>
      </w:pPr>
    </w:p>
    <w:p w14:paraId="211CF8B6" w14:textId="4CF06D10" w:rsidR="2471FBCB" w:rsidRDefault="2471FBCB" w:rsidP="2471FBCB">
      <w:pPr>
        <w:spacing w:after="0" w:line="240" w:lineRule="auto"/>
        <w:ind w:left="1056"/>
      </w:pPr>
    </w:p>
    <w:p w14:paraId="5AAD40CD" w14:textId="77777777" w:rsidR="00615194" w:rsidRDefault="00615194" w:rsidP="00D164A3">
      <w:pPr>
        <w:spacing w:after="0" w:line="240" w:lineRule="auto"/>
        <w:ind w:left="1056"/>
        <w:rPr>
          <w:rFonts w:eastAsia="Times New Roman"/>
        </w:rPr>
      </w:pPr>
    </w:p>
    <w:p w14:paraId="6B97A547" w14:textId="63915D18" w:rsidR="009C6270" w:rsidRDefault="00CC7C8C" w:rsidP="00D164A3">
      <w:pPr>
        <w:spacing w:after="0" w:line="240" w:lineRule="auto"/>
        <w:ind w:left="1056"/>
        <w:rPr>
          <w:rFonts w:eastAsia="Times New Roman"/>
        </w:rPr>
      </w:pPr>
      <w:r>
        <w:rPr>
          <w:rFonts w:eastAsia="Times New Roman"/>
        </w:rPr>
        <w:t>La jauge du Studio sera limitée à 60 spectateurs, selon le plan de salle suivant :</w:t>
      </w:r>
    </w:p>
    <w:p w14:paraId="3722222E" w14:textId="50FDAD99" w:rsidR="00CC7C8C" w:rsidRDefault="00CC7C8C" w:rsidP="00D164A3">
      <w:pPr>
        <w:spacing w:after="0" w:line="240" w:lineRule="auto"/>
        <w:ind w:left="1056"/>
        <w:rPr>
          <w:rFonts w:eastAsia="Times New Roman"/>
        </w:rPr>
      </w:pPr>
    </w:p>
    <w:p w14:paraId="3649BA5C" w14:textId="681A7B43" w:rsidR="00CC7C8C" w:rsidRDefault="00CC7C8C" w:rsidP="00D164A3">
      <w:pPr>
        <w:spacing w:after="0" w:line="240" w:lineRule="auto"/>
        <w:ind w:left="1056"/>
        <w:rPr>
          <w:rFonts w:eastAsia="Times New Roman"/>
        </w:rPr>
      </w:pPr>
    </w:p>
    <w:p w14:paraId="6CA0AB9E" w14:textId="1FBC6590" w:rsidR="00082346" w:rsidRPr="00082346" w:rsidRDefault="00082346" w:rsidP="00082346">
      <w:pPr>
        <w:pStyle w:val="Heading3"/>
        <w:ind w:left="372" w:firstLine="708"/>
      </w:pPr>
      <w:r>
        <w:t>Acheminement vers salles</w:t>
      </w:r>
    </w:p>
    <w:p w14:paraId="31823747" w14:textId="20311A26" w:rsidR="002E41B3" w:rsidRDefault="009B7087" w:rsidP="00D164A3">
      <w:pPr>
        <w:spacing w:after="0" w:line="240" w:lineRule="auto"/>
        <w:ind w:left="1056"/>
        <w:rPr>
          <w:rFonts w:eastAsia="Times New Roman"/>
        </w:rPr>
      </w:pPr>
      <w:r>
        <w:rPr>
          <w:rFonts w:eastAsia="Times New Roman"/>
        </w:rPr>
        <w:t>L</w:t>
      </w:r>
      <w:r w:rsidR="005C7DC6" w:rsidRPr="00D164A3">
        <w:rPr>
          <w:rFonts w:eastAsia="Times New Roman"/>
        </w:rPr>
        <w:t>e public sera invité à se présenter</w:t>
      </w:r>
      <w:r w:rsidR="00D963E2">
        <w:rPr>
          <w:rFonts w:eastAsia="Times New Roman"/>
        </w:rPr>
        <w:t xml:space="preserve"> </w:t>
      </w:r>
      <w:r w:rsidR="00CC7C8C">
        <w:rPr>
          <w:rFonts w:eastAsia="Times New Roman"/>
        </w:rPr>
        <w:t xml:space="preserve">à l’entrée </w:t>
      </w:r>
      <w:r w:rsidR="005C7DC6" w:rsidRPr="00D164A3">
        <w:rPr>
          <w:rFonts w:eastAsia="Times New Roman"/>
        </w:rPr>
        <w:t>du 23 rue Ravenstein</w:t>
      </w:r>
      <w:r w:rsidR="00CC7C8C">
        <w:rPr>
          <w:rFonts w:eastAsia="Times New Roman"/>
        </w:rPr>
        <w:t>. Le parcours du public depuis l’entrée du PBA jusqu’à la salle sera le suivant</w:t>
      </w:r>
      <w:r w:rsidR="005C7DC6" w:rsidRPr="00D164A3">
        <w:rPr>
          <w:rFonts w:eastAsia="Times New Roman"/>
        </w:rPr>
        <w:t xml:space="preserve"> : </w:t>
      </w:r>
    </w:p>
    <w:p w14:paraId="1F51A08E" w14:textId="0EDDCBF1" w:rsidR="009821AE" w:rsidRDefault="00CC7C8C" w:rsidP="00CC7C8C">
      <w:pPr>
        <w:spacing w:after="0" w:line="240" w:lineRule="auto"/>
        <w:rPr>
          <w:rFonts w:eastAsia="Times New Roman"/>
          <w:i/>
          <w:iCs/>
        </w:rPr>
      </w:pPr>
      <w:r>
        <w:rPr>
          <w:noProof/>
        </w:rPr>
        <w:drawing>
          <wp:inline distT="0" distB="0" distL="0" distR="0" wp14:anchorId="0A20C399" wp14:editId="4DF3A392">
            <wp:extent cx="6188710" cy="3808730"/>
            <wp:effectExtent l="0" t="0" r="2540" b="1270"/>
            <wp:docPr id="1367102510"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6188710" cy="3808730"/>
                    </a:xfrm>
                    <a:prstGeom prst="rect">
                      <a:avLst/>
                    </a:prstGeom>
                  </pic:spPr>
                </pic:pic>
              </a:graphicData>
            </a:graphic>
          </wp:inline>
        </w:drawing>
      </w:r>
    </w:p>
    <w:p w14:paraId="6DE59678" w14:textId="1FF8A07A" w:rsidR="00D963E2" w:rsidRDefault="00D963E2" w:rsidP="00CC7C8C">
      <w:pPr>
        <w:spacing w:after="0" w:line="240" w:lineRule="auto"/>
        <w:rPr>
          <w:rFonts w:eastAsia="Times New Roman"/>
          <w:i/>
          <w:iCs/>
        </w:rPr>
      </w:pPr>
      <w:r>
        <w:rPr>
          <w:rFonts w:eastAsia="Times New Roman"/>
          <w:i/>
          <w:iCs/>
        </w:rPr>
        <w:t>Niveau 0 (rue Ravenstein)</w:t>
      </w:r>
    </w:p>
    <w:p w14:paraId="12A3B8F7" w14:textId="326A8DD5" w:rsidR="00D963E2" w:rsidRDefault="00D963E2" w:rsidP="00CC7C8C">
      <w:pPr>
        <w:spacing w:after="0" w:line="240" w:lineRule="auto"/>
        <w:rPr>
          <w:rFonts w:eastAsia="Times New Roman"/>
          <w:i/>
          <w:iCs/>
        </w:rPr>
      </w:pPr>
    </w:p>
    <w:p w14:paraId="3CD0015E" w14:textId="77777777" w:rsidR="00905E9F" w:rsidRDefault="00905E9F" w:rsidP="00CC7C8C">
      <w:pPr>
        <w:spacing w:after="0" w:line="240" w:lineRule="auto"/>
        <w:rPr>
          <w:rFonts w:eastAsia="Times New Roman"/>
          <w:i/>
          <w:iCs/>
        </w:rPr>
      </w:pPr>
    </w:p>
    <w:p w14:paraId="2A6EEADD" w14:textId="4DEA4279" w:rsidR="00D963E2" w:rsidRDefault="00D963E2" w:rsidP="00CC7C8C">
      <w:pPr>
        <w:spacing w:after="0" w:line="240" w:lineRule="auto"/>
        <w:rPr>
          <w:rFonts w:eastAsia="Times New Roman"/>
          <w:i/>
          <w:iCs/>
        </w:rPr>
      </w:pPr>
      <w:r>
        <w:rPr>
          <w:noProof/>
        </w:rPr>
        <w:lastRenderedPageBreak/>
        <w:drawing>
          <wp:inline distT="0" distB="0" distL="0" distR="0" wp14:anchorId="79AAB1EA" wp14:editId="0A76B0EB">
            <wp:extent cx="4788000" cy="3672000"/>
            <wp:effectExtent l="0" t="0" r="0" b="5080"/>
            <wp:docPr id="1451882028"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788000" cy="3672000"/>
                    </a:xfrm>
                    <a:prstGeom prst="rect">
                      <a:avLst/>
                    </a:prstGeom>
                  </pic:spPr>
                </pic:pic>
              </a:graphicData>
            </a:graphic>
          </wp:inline>
        </w:drawing>
      </w:r>
    </w:p>
    <w:p w14:paraId="2F050C80" w14:textId="46622024" w:rsidR="00D963E2" w:rsidRDefault="00D963E2" w:rsidP="00CC7C8C">
      <w:pPr>
        <w:spacing w:after="0" w:line="240" w:lineRule="auto"/>
        <w:rPr>
          <w:rFonts w:eastAsia="Times New Roman"/>
          <w:i/>
          <w:iCs/>
        </w:rPr>
      </w:pPr>
      <w:r>
        <w:rPr>
          <w:rFonts w:eastAsia="Times New Roman"/>
          <w:i/>
          <w:iCs/>
        </w:rPr>
        <w:t>Niveau -1 (Fumoir)</w:t>
      </w:r>
    </w:p>
    <w:p w14:paraId="3D77DB3F" w14:textId="77777777" w:rsidR="00D963E2" w:rsidRPr="00CC7C8C" w:rsidRDefault="00D963E2" w:rsidP="00CC7C8C">
      <w:pPr>
        <w:spacing w:after="0" w:line="240" w:lineRule="auto"/>
        <w:rPr>
          <w:rFonts w:eastAsia="Times New Roman"/>
          <w:i/>
          <w:iCs/>
        </w:rPr>
      </w:pPr>
    </w:p>
    <w:p w14:paraId="61036FAD" w14:textId="01016ECA" w:rsidR="002E41B3" w:rsidRDefault="009821AE" w:rsidP="00E532B2">
      <w:pPr>
        <w:pStyle w:val="ListParagraph"/>
        <w:spacing w:after="0" w:line="240" w:lineRule="auto"/>
        <w:ind w:left="1080"/>
        <w:contextualSpacing w:val="0"/>
        <w:rPr>
          <w:rFonts w:eastAsia="Times New Roman"/>
        </w:rPr>
      </w:pPr>
      <w:r w:rsidRPr="00E532B2">
        <w:rPr>
          <w:rFonts w:eastAsia="Times New Roman"/>
        </w:rPr>
        <w:t xml:space="preserve">En cas d’affluence soudaine, les spectateurs seront priés de patienter </w:t>
      </w:r>
      <w:r w:rsidR="002E41B3" w:rsidRPr="00E532B2">
        <w:rPr>
          <w:rFonts w:eastAsia="Times New Roman"/>
        </w:rPr>
        <w:t xml:space="preserve">à l’extérieur et la structure Bas Smets </w:t>
      </w:r>
      <w:r w:rsidR="00E532B2" w:rsidRPr="00E532B2">
        <w:rPr>
          <w:rFonts w:eastAsia="Times New Roman"/>
        </w:rPr>
        <w:t xml:space="preserve">sera utilisée </w:t>
      </w:r>
      <w:r w:rsidR="002E41B3" w:rsidRPr="00E532B2">
        <w:rPr>
          <w:rFonts w:eastAsia="Times New Roman"/>
        </w:rPr>
        <w:t xml:space="preserve">pour gérer le trop-plein </w:t>
      </w:r>
      <w:r w:rsidR="00E532B2" w:rsidRPr="00E532B2">
        <w:rPr>
          <w:rFonts w:eastAsia="Times New Roman"/>
        </w:rPr>
        <w:t>et organiser un</w:t>
      </w:r>
      <w:r w:rsidR="00351D39">
        <w:rPr>
          <w:rFonts w:eastAsia="Times New Roman"/>
        </w:rPr>
        <w:t>e</w:t>
      </w:r>
      <w:r w:rsidR="00E532B2" w:rsidRPr="00E532B2">
        <w:rPr>
          <w:rFonts w:eastAsia="Times New Roman"/>
        </w:rPr>
        <w:t xml:space="preserve"> entrée ordonnée du public</w:t>
      </w:r>
    </w:p>
    <w:p w14:paraId="2F03F8FA" w14:textId="46734E23" w:rsidR="00E81A52" w:rsidRDefault="00E81A52" w:rsidP="00E532B2">
      <w:pPr>
        <w:pStyle w:val="ListParagraph"/>
        <w:spacing w:after="0" w:line="240" w:lineRule="auto"/>
        <w:ind w:left="1080"/>
        <w:contextualSpacing w:val="0"/>
        <w:rPr>
          <w:rFonts w:eastAsia="Times New Roman"/>
        </w:rPr>
      </w:pPr>
    </w:p>
    <w:p w14:paraId="7802FB22" w14:textId="77777777" w:rsidR="00CE4E52" w:rsidRPr="009F443B" w:rsidRDefault="00CE4E52" w:rsidP="00CE4E52">
      <w:pPr>
        <w:ind w:left="1080"/>
        <w:rPr>
          <w:rFonts w:eastAsia="Times New Roman"/>
        </w:rPr>
      </w:pPr>
      <w:r w:rsidRPr="009F443B">
        <w:t>Pour l</w:t>
      </w:r>
      <w:r>
        <w:t>a bonne o</w:t>
      </w:r>
      <w:r w:rsidRPr="009F443B">
        <w:t xml:space="preserve">rganisation </w:t>
      </w:r>
      <w:r>
        <w:t xml:space="preserve">de l’accueil </w:t>
      </w:r>
      <w:r w:rsidRPr="009F443B">
        <w:t>il sera demandé aux producteurs et sponsors des concerts et spectacles </w:t>
      </w:r>
      <w:r>
        <w:t>d’e</w:t>
      </w:r>
      <w:r w:rsidRPr="009F443B">
        <w:rPr>
          <w:rFonts w:eastAsia="Times New Roman"/>
        </w:rPr>
        <w:t xml:space="preserve">nvoyer les </w:t>
      </w:r>
      <w:r>
        <w:rPr>
          <w:rFonts w:eastAsia="Times New Roman"/>
        </w:rPr>
        <w:t xml:space="preserve">billets </w:t>
      </w:r>
      <w:r w:rsidRPr="009F443B">
        <w:rPr>
          <w:rFonts w:eastAsia="Times New Roman"/>
        </w:rPr>
        <w:t xml:space="preserve">par </w:t>
      </w:r>
      <w:r>
        <w:rPr>
          <w:rFonts w:eastAsia="Times New Roman"/>
        </w:rPr>
        <w:t xml:space="preserve">voie digitale. </w:t>
      </w:r>
    </w:p>
    <w:p w14:paraId="04B16B49" w14:textId="34B1E4BF" w:rsidR="00E81A52" w:rsidRPr="009F443B" w:rsidRDefault="00E81A52" w:rsidP="009F443B">
      <w:pPr>
        <w:ind w:left="1080"/>
        <w:rPr>
          <w:rFonts w:eastAsia="Times New Roman"/>
        </w:rPr>
      </w:pPr>
      <w:r w:rsidRPr="009F443B">
        <w:t>Pour l’organisation des Desks VIP</w:t>
      </w:r>
      <w:r w:rsidR="009F443B" w:rsidRPr="009F443B">
        <w:t>, il sera demandé aux producteurs et sponsors des concerts et spectacles </w:t>
      </w:r>
      <w:r w:rsidR="009F443B">
        <w:t>d’e</w:t>
      </w:r>
      <w:r w:rsidRPr="009F443B">
        <w:rPr>
          <w:rFonts w:eastAsia="Times New Roman"/>
        </w:rPr>
        <w:t xml:space="preserve">nvoyer les </w:t>
      </w:r>
      <w:r w:rsidR="009F443B">
        <w:rPr>
          <w:rFonts w:eastAsia="Times New Roman"/>
        </w:rPr>
        <w:t xml:space="preserve">billets VIP </w:t>
      </w:r>
      <w:r w:rsidRPr="009F443B">
        <w:rPr>
          <w:rFonts w:eastAsia="Times New Roman"/>
        </w:rPr>
        <w:t xml:space="preserve">par </w:t>
      </w:r>
      <w:r w:rsidR="00CC2492">
        <w:rPr>
          <w:rFonts w:eastAsia="Times New Roman"/>
        </w:rPr>
        <w:t>voie digitale</w:t>
      </w:r>
      <w:r w:rsidR="009F443B">
        <w:rPr>
          <w:rFonts w:eastAsia="Times New Roman"/>
        </w:rPr>
        <w:t>.</w:t>
      </w:r>
    </w:p>
    <w:p w14:paraId="256D79B5" w14:textId="19DA35F4" w:rsidR="00E81A52" w:rsidRDefault="009F443B" w:rsidP="00A307CF">
      <w:pPr>
        <w:spacing w:after="0" w:line="240" w:lineRule="auto"/>
        <w:ind w:left="1080"/>
        <w:rPr>
          <w:rFonts w:eastAsia="Times New Roman"/>
        </w:rPr>
      </w:pPr>
      <w:r w:rsidRPr="00A307CF">
        <w:rPr>
          <w:rFonts w:eastAsia="Times New Roman"/>
        </w:rPr>
        <w:t xml:space="preserve">Les comptoirs d’accueil pour les VIP seront disposés selon des modalités définies par les services d’accueil </w:t>
      </w:r>
      <w:r w:rsidR="00A307CF" w:rsidRPr="00A307CF">
        <w:rPr>
          <w:rFonts w:eastAsia="Times New Roman"/>
        </w:rPr>
        <w:t>qui dépendront de l’organisation des spectacles et concerts du moment. Des plexis anti-postillon seront prévus aux desks d’accueil.</w:t>
      </w:r>
    </w:p>
    <w:p w14:paraId="63547EAC" w14:textId="3AAF5A7C" w:rsidR="00CE4E52" w:rsidRDefault="00CE4E52" w:rsidP="00A307CF">
      <w:pPr>
        <w:spacing w:after="0" w:line="240" w:lineRule="auto"/>
        <w:ind w:left="1080"/>
        <w:rPr>
          <w:rFonts w:eastAsia="Times New Roman"/>
        </w:rPr>
      </w:pPr>
    </w:p>
    <w:p w14:paraId="4CD16FDF" w14:textId="725C94D5" w:rsidR="00CE4E52" w:rsidRDefault="00CE4E52" w:rsidP="00CE4E52">
      <w:pPr>
        <w:spacing w:after="0" w:line="240" w:lineRule="auto"/>
        <w:ind w:left="1080"/>
        <w:rPr>
          <w:rFonts w:eastAsia="Times New Roman"/>
        </w:rPr>
      </w:pPr>
      <w:r>
        <w:rPr>
          <w:rFonts w:eastAsia="Times New Roman"/>
        </w:rPr>
        <w:t>Les réservations/ventes de tickets se feront sur base du plan de salle en tenant compte de</w:t>
      </w:r>
      <w:r w:rsidR="00D963E2">
        <w:rPr>
          <w:rFonts w:eastAsia="Times New Roman"/>
        </w:rPr>
        <w:t>s jauges maximales des salles (128 places pour la Salle M et 60 places pour le Studio)</w:t>
      </w:r>
      <w:r>
        <w:rPr>
          <w:rFonts w:eastAsia="Times New Roman"/>
        </w:rPr>
        <w:t xml:space="preserve">. Les places seront numérotées. </w:t>
      </w:r>
    </w:p>
    <w:p w14:paraId="19BDA5F1" w14:textId="77777777" w:rsidR="00CE4E52" w:rsidRDefault="00CE4E52" w:rsidP="00CE4E52">
      <w:pPr>
        <w:spacing w:after="0" w:line="240" w:lineRule="auto"/>
        <w:ind w:left="1080"/>
        <w:rPr>
          <w:rFonts w:eastAsia="Times New Roman"/>
        </w:rPr>
      </w:pPr>
    </w:p>
    <w:p w14:paraId="50896659" w14:textId="2357F5DF" w:rsidR="00E81A52" w:rsidRDefault="006624E4" w:rsidP="00E532B2">
      <w:pPr>
        <w:pStyle w:val="ListParagraph"/>
        <w:spacing w:after="0" w:line="240" w:lineRule="auto"/>
        <w:ind w:left="1080"/>
        <w:contextualSpacing w:val="0"/>
        <w:rPr>
          <w:rFonts w:eastAsia="Times New Roman"/>
          <w:b/>
          <w:bCs/>
        </w:rPr>
      </w:pPr>
      <w:r w:rsidRPr="00FD2284">
        <w:rPr>
          <w:rFonts w:eastAsia="Times New Roman"/>
          <w:b/>
          <w:bCs/>
        </w:rPr>
        <w:t xml:space="preserve">Le port du masque pour le public est obligatoire </w:t>
      </w:r>
      <w:r>
        <w:rPr>
          <w:rFonts w:eastAsia="Times New Roman"/>
          <w:b/>
          <w:bCs/>
        </w:rPr>
        <w:t>dans la salle et alentours avant, pendant et après le concert</w:t>
      </w:r>
      <w:r w:rsidR="00EC3106">
        <w:rPr>
          <w:rFonts w:eastAsia="Times New Roman"/>
          <w:b/>
          <w:bCs/>
        </w:rPr>
        <w:t>.</w:t>
      </w:r>
    </w:p>
    <w:p w14:paraId="00803B71" w14:textId="77777777" w:rsidR="00EC3106" w:rsidRDefault="00EC3106" w:rsidP="00E532B2">
      <w:pPr>
        <w:pStyle w:val="ListParagraph"/>
        <w:spacing w:after="0" w:line="240" w:lineRule="auto"/>
        <w:ind w:left="1080"/>
        <w:contextualSpacing w:val="0"/>
        <w:rPr>
          <w:rFonts w:eastAsia="Times New Roman"/>
        </w:rPr>
      </w:pPr>
    </w:p>
    <w:p w14:paraId="0AE0AE60" w14:textId="1354DBB5" w:rsidR="003460C2" w:rsidRDefault="003241B1" w:rsidP="00E37991">
      <w:pPr>
        <w:pStyle w:val="Heading3"/>
        <w:ind w:left="372" w:firstLine="708"/>
      </w:pPr>
      <w:r>
        <w:t>Organisation de la sortie du public</w:t>
      </w:r>
    </w:p>
    <w:p w14:paraId="3E0936BD" w14:textId="5DC6554B" w:rsidR="00696084" w:rsidRDefault="003241B1" w:rsidP="003241B1">
      <w:pPr>
        <w:spacing w:after="0" w:line="240" w:lineRule="auto"/>
        <w:ind w:left="1080"/>
        <w:rPr>
          <w:rFonts w:eastAsia="Times New Roman"/>
        </w:rPr>
      </w:pPr>
      <w:r>
        <w:rPr>
          <w:rFonts w:eastAsia="Times New Roman"/>
        </w:rPr>
        <w:t xml:space="preserve">La sortie du public sera organisée de manière </w:t>
      </w:r>
      <w:r w:rsidRPr="003241B1">
        <w:rPr>
          <w:rFonts w:eastAsia="Times New Roman"/>
        </w:rPr>
        <w:t>échelonnée (</w:t>
      </w:r>
      <w:r w:rsidR="00D963E2">
        <w:rPr>
          <w:rFonts w:eastAsia="Times New Roman"/>
        </w:rPr>
        <w:t xml:space="preserve">Pour la Salle M : Rangs Y à S, puis Rangs Q à K et enfin Rangs I à A – Pour le Studio : </w:t>
      </w:r>
      <w:r w:rsidR="0041284D">
        <w:rPr>
          <w:rFonts w:eastAsia="Times New Roman"/>
        </w:rPr>
        <w:t xml:space="preserve">Côté </w:t>
      </w:r>
      <w:r w:rsidR="00D963E2">
        <w:rPr>
          <w:rFonts w:eastAsia="Times New Roman"/>
        </w:rPr>
        <w:t>impair</w:t>
      </w:r>
      <w:r w:rsidR="0025371D">
        <w:rPr>
          <w:rFonts w:eastAsia="Times New Roman"/>
        </w:rPr>
        <w:t xml:space="preserve"> d’abord, </w:t>
      </w:r>
      <w:r w:rsidR="00D963E2">
        <w:rPr>
          <w:rFonts w:eastAsia="Times New Roman"/>
        </w:rPr>
        <w:t xml:space="preserve">puis </w:t>
      </w:r>
      <w:r w:rsidR="0025371D">
        <w:rPr>
          <w:rFonts w:eastAsia="Times New Roman"/>
        </w:rPr>
        <w:t xml:space="preserve">côté </w:t>
      </w:r>
      <w:r w:rsidR="00D963E2">
        <w:rPr>
          <w:rFonts w:eastAsia="Times New Roman"/>
        </w:rPr>
        <w:t>pair</w:t>
      </w:r>
      <w:r w:rsidR="0025371D">
        <w:rPr>
          <w:rFonts w:eastAsia="Times New Roman"/>
        </w:rPr>
        <w:t>)</w:t>
      </w:r>
      <w:r w:rsidR="00696084">
        <w:rPr>
          <w:rFonts w:eastAsia="Times New Roman"/>
        </w:rPr>
        <w:t xml:space="preserve">. </w:t>
      </w:r>
      <w:r w:rsidR="00B71732">
        <w:rPr>
          <w:rFonts w:eastAsia="Times New Roman"/>
        </w:rPr>
        <w:t xml:space="preserve">Exception pour </w:t>
      </w:r>
      <w:r w:rsidR="00CE4E52">
        <w:rPr>
          <w:rFonts w:eastAsia="Times New Roman"/>
        </w:rPr>
        <w:t xml:space="preserve">personnes à mobilité réduite (PMR) </w:t>
      </w:r>
      <w:r w:rsidR="00B71732">
        <w:rPr>
          <w:rFonts w:eastAsia="Times New Roman"/>
        </w:rPr>
        <w:t>qui sont invitées à sortir en premier.</w:t>
      </w:r>
    </w:p>
    <w:p w14:paraId="37F9AF13" w14:textId="77777777" w:rsidR="00CA3CC2" w:rsidRDefault="00CA3CC2" w:rsidP="003241B1">
      <w:pPr>
        <w:spacing w:after="0" w:line="240" w:lineRule="auto"/>
        <w:ind w:left="1080"/>
        <w:rPr>
          <w:rFonts w:eastAsia="Times New Roman"/>
        </w:rPr>
      </w:pPr>
    </w:p>
    <w:p w14:paraId="082389E8" w14:textId="4964E060" w:rsidR="00D963E2" w:rsidRDefault="0025371D" w:rsidP="003241B1">
      <w:pPr>
        <w:spacing w:after="0" w:line="240" w:lineRule="auto"/>
        <w:ind w:left="1080"/>
        <w:rPr>
          <w:rFonts w:eastAsia="Times New Roman"/>
          <w:i/>
          <w:iCs/>
        </w:rPr>
      </w:pPr>
      <w:r>
        <w:rPr>
          <w:noProof/>
        </w:rPr>
        <w:lastRenderedPageBreak/>
        <w:drawing>
          <wp:inline distT="0" distB="0" distL="0" distR="0" wp14:anchorId="3E00ABA0" wp14:editId="34BACA03">
            <wp:extent cx="3830400" cy="2937600"/>
            <wp:effectExtent l="0" t="0" r="0" b="0"/>
            <wp:docPr id="631597268"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830400" cy="2937600"/>
                    </a:xfrm>
                    <a:prstGeom prst="rect">
                      <a:avLst/>
                    </a:prstGeom>
                  </pic:spPr>
                </pic:pic>
              </a:graphicData>
            </a:graphic>
          </wp:inline>
        </w:drawing>
      </w:r>
    </w:p>
    <w:p w14:paraId="52E9CA6F" w14:textId="72C9BDB6" w:rsidR="00520132" w:rsidRDefault="00520132" w:rsidP="003241B1">
      <w:pPr>
        <w:spacing w:after="0" w:line="240" w:lineRule="auto"/>
        <w:ind w:left="1080"/>
        <w:rPr>
          <w:rFonts w:eastAsia="Times New Roman"/>
          <w:i/>
          <w:iCs/>
        </w:rPr>
      </w:pPr>
      <w:r>
        <w:rPr>
          <w:rFonts w:eastAsia="Times New Roman"/>
          <w:i/>
          <w:iCs/>
        </w:rPr>
        <w:t xml:space="preserve">Sorties </w:t>
      </w:r>
      <w:r w:rsidR="00905E9F">
        <w:rPr>
          <w:rFonts w:eastAsia="Times New Roman"/>
          <w:i/>
          <w:iCs/>
        </w:rPr>
        <w:t>Salle M</w:t>
      </w:r>
    </w:p>
    <w:p w14:paraId="407FDC10" w14:textId="1ED6F647" w:rsidR="00905E9F" w:rsidRDefault="00905E9F" w:rsidP="003241B1">
      <w:pPr>
        <w:spacing w:after="0" w:line="240" w:lineRule="auto"/>
        <w:ind w:left="1080"/>
        <w:rPr>
          <w:rFonts w:eastAsia="Times New Roman"/>
          <w:i/>
          <w:iCs/>
        </w:rPr>
      </w:pPr>
    </w:p>
    <w:p w14:paraId="37B2BA71" w14:textId="140290AD" w:rsidR="00905E9F" w:rsidRDefault="00120035" w:rsidP="003241B1">
      <w:pPr>
        <w:spacing w:after="0" w:line="240" w:lineRule="auto"/>
        <w:ind w:left="1080"/>
        <w:rPr>
          <w:rFonts w:eastAsia="Times New Roman"/>
          <w:i/>
          <w:iCs/>
        </w:rPr>
      </w:pPr>
      <w:r>
        <w:rPr>
          <w:noProof/>
        </w:rPr>
        <w:drawing>
          <wp:inline distT="0" distB="0" distL="0" distR="0" wp14:anchorId="4174F98B" wp14:editId="213B9C4E">
            <wp:extent cx="3830400" cy="2937600"/>
            <wp:effectExtent l="0" t="0" r="0" b="0"/>
            <wp:docPr id="868068748"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830400" cy="2937600"/>
                    </a:xfrm>
                    <a:prstGeom prst="rect">
                      <a:avLst/>
                    </a:prstGeom>
                  </pic:spPr>
                </pic:pic>
              </a:graphicData>
            </a:graphic>
          </wp:inline>
        </w:drawing>
      </w:r>
    </w:p>
    <w:p w14:paraId="617A7019" w14:textId="2A68E2FA" w:rsidR="00905E9F" w:rsidRDefault="00905E9F" w:rsidP="003241B1">
      <w:pPr>
        <w:spacing w:after="0" w:line="240" w:lineRule="auto"/>
        <w:ind w:left="1080"/>
        <w:rPr>
          <w:rFonts w:eastAsia="Times New Roman"/>
          <w:i/>
          <w:iCs/>
        </w:rPr>
      </w:pPr>
      <w:r>
        <w:rPr>
          <w:rFonts w:eastAsia="Times New Roman"/>
          <w:i/>
          <w:iCs/>
        </w:rPr>
        <w:t>Sorties Studio</w:t>
      </w:r>
    </w:p>
    <w:p w14:paraId="1D738503" w14:textId="2EAF1B2A" w:rsidR="00B21C55" w:rsidRDefault="00B21C55" w:rsidP="003241B1">
      <w:pPr>
        <w:spacing w:after="0" w:line="240" w:lineRule="auto"/>
        <w:ind w:left="1080"/>
        <w:rPr>
          <w:rFonts w:eastAsia="Times New Roman"/>
          <w:i/>
          <w:iCs/>
        </w:rPr>
      </w:pPr>
      <w:r>
        <w:rPr>
          <w:i/>
          <w:iCs/>
          <w:noProof/>
        </w:rPr>
        <w:lastRenderedPageBreak/>
        <w:drawing>
          <wp:anchor distT="0" distB="0" distL="114300" distR="114300" simplePos="0" relativeHeight="251658244" behindDoc="0" locked="0" layoutInCell="1" allowOverlap="1" wp14:anchorId="2DE225A3" wp14:editId="6E2E09B5">
            <wp:simplePos x="0" y="0"/>
            <wp:positionH relativeFrom="margin">
              <wp:posOffset>706120</wp:posOffset>
            </wp:positionH>
            <wp:positionV relativeFrom="paragraph">
              <wp:posOffset>160655</wp:posOffset>
            </wp:positionV>
            <wp:extent cx="4269105" cy="3257550"/>
            <wp:effectExtent l="0" t="0" r="0" b="0"/>
            <wp:wrapTopAndBottom/>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rties Salle M, Studio et HL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9105" cy="3257550"/>
                    </a:xfrm>
                    <a:prstGeom prst="rect">
                      <a:avLst/>
                    </a:prstGeom>
                  </pic:spPr>
                </pic:pic>
              </a:graphicData>
            </a:graphic>
          </wp:anchor>
        </w:drawing>
      </w:r>
    </w:p>
    <w:p w14:paraId="3DEFA6E3" w14:textId="029BD10A" w:rsidR="00B21C55" w:rsidRDefault="00B21C55" w:rsidP="00B21C55">
      <w:pPr>
        <w:pStyle w:val="ListParagraph"/>
        <w:ind w:firstLine="360"/>
        <w:rPr>
          <w:i/>
          <w:iCs/>
        </w:rPr>
      </w:pPr>
      <w:r w:rsidRPr="007B7E3C">
        <w:rPr>
          <w:i/>
          <w:iCs/>
        </w:rPr>
        <w:t xml:space="preserve">Sorties Studio, Salle M et </w:t>
      </w:r>
      <w:r>
        <w:rPr>
          <w:i/>
          <w:iCs/>
        </w:rPr>
        <w:t>HLB en cas d’utilisation simultanée selon schéma type</w:t>
      </w:r>
    </w:p>
    <w:p w14:paraId="08E46B29" w14:textId="77777777" w:rsidR="00B21C55" w:rsidRDefault="00B21C55" w:rsidP="003241B1">
      <w:pPr>
        <w:spacing w:after="0" w:line="240" w:lineRule="auto"/>
        <w:ind w:left="1080"/>
        <w:rPr>
          <w:rFonts w:eastAsia="Times New Roman"/>
          <w:i/>
          <w:iCs/>
        </w:rPr>
      </w:pPr>
    </w:p>
    <w:p w14:paraId="6ECC0A74" w14:textId="77777777" w:rsidR="00E37991" w:rsidRDefault="00E37991" w:rsidP="00E37991">
      <w:pPr>
        <w:pStyle w:val="Heading3"/>
        <w:ind w:left="372" w:firstLine="708"/>
      </w:pPr>
    </w:p>
    <w:p w14:paraId="129B22E4" w14:textId="578A46D4" w:rsidR="00724F61" w:rsidRDefault="00724F61" w:rsidP="00E37991">
      <w:pPr>
        <w:pStyle w:val="Heading3"/>
        <w:ind w:left="372" w:firstLine="708"/>
      </w:pPr>
      <w:r>
        <w:t>Programmes</w:t>
      </w:r>
    </w:p>
    <w:p w14:paraId="0A334CE8" w14:textId="69670148" w:rsidR="00DC4EF6" w:rsidRPr="00DC4EF6" w:rsidRDefault="00DC4EF6" w:rsidP="00DC4EF6">
      <w:pPr>
        <w:ind w:left="1080"/>
      </w:pPr>
      <w:r>
        <w:t>Il n’y aura pas de vente ou de distribution de programmes pour les spectacles. Dans le cadre de la politique « </w:t>
      </w:r>
      <w:proofErr w:type="spellStart"/>
      <w:r>
        <w:t>paperless</w:t>
      </w:r>
      <w:proofErr w:type="spellEnd"/>
      <w:r>
        <w:t> » du Palais des Beaux-Arts, les programmes seront disponibles en téléchargement.</w:t>
      </w:r>
    </w:p>
    <w:p w14:paraId="157F785C" w14:textId="2AC2EA16" w:rsidR="00566592" w:rsidRDefault="00566592" w:rsidP="00E37991">
      <w:pPr>
        <w:pStyle w:val="Heading3"/>
        <w:ind w:left="372" w:firstLine="708"/>
      </w:pPr>
      <w:r>
        <w:t>Vestiaires</w:t>
      </w:r>
    </w:p>
    <w:p w14:paraId="7E73C151" w14:textId="48FDBC0D" w:rsidR="00566592" w:rsidRDefault="00566592" w:rsidP="003460C2">
      <w:pPr>
        <w:ind w:left="1080"/>
      </w:pPr>
      <w:r>
        <w:t xml:space="preserve">Les vestiaires resteront fermés pour éviter les files et les attroupements. </w:t>
      </w:r>
      <w:r w:rsidR="00F750E2">
        <w:t>Il sera demandé au public de ne pas se présenter avec des sacs volumineux ou des valises.</w:t>
      </w:r>
    </w:p>
    <w:p w14:paraId="6319D919" w14:textId="41276FBB" w:rsidR="00CE4E52" w:rsidRDefault="00CE4E52" w:rsidP="00CE4E52">
      <w:pPr>
        <w:ind w:left="1080"/>
      </w:pPr>
      <w:r>
        <w:t xml:space="preserve">Compte tenu des dispositions de distanciation physique dans la salle, il sera autorisé, temporairement, d’accéder à la salle avec sa veste </w:t>
      </w:r>
      <w:r w:rsidR="00172505">
        <w:t>et/</w:t>
      </w:r>
      <w:r>
        <w:t xml:space="preserve">ou son parapluie. </w:t>
      </w:r>
    </w:p>
    <w:p w14:paraId="3BAB5002" w14:textId="2C5F156A" w:rsidR="00F750E2" w:rsidRDefault="00F750E2" w:rsidP="00E37991">
      <w:pPr>
        <w:pStyle w:val="Heading3"/>
        <w:ind w:left="372" w:firstLine="708"/>
      </w:pPr>
      <w:r>
        <w:t>Bars</w:t>
      </w:r>
    </w:p>
    <w:p w14:paraId="56C5527B" w14:textId="29231C6C" w:rsidR="00F750E2" w:rsidRDefault="00F750E2" w:rsidP="00935DAA">
      <w:pPr>
        <w:ind w:left="1080"/>
      </w:pPr>
      <w:r>
        <w:t>Les bars</w:t>
      </w:r>
      <w:r w:rsidR="00E81D16">
        <w:t xml:space="preserve"> précédant, pendant et suivant les</w:t>
      </w:r>
      <w:r>
        <w:t xml:space="preserve"> </w:t>
      </w:r>
      <w:r w:rsidR="001D6028">
        <w:t xml:space="preserve">activités </w:t>
      </w:r>
      <w:r>
        <w:t>restent fermés jusqu’à nouvel ordre pour éviter les attroupements.</w:t>
      </w:r>
    </w:p>
    <w:p w14:paraId="5A66386E" w14:textId="274A6AB6" w:rsidR="00F750E2" w:rsidRDefault="00F750E2" w:rsidP="00E37991">
      <w:pPr>
        <w:pStyle w:val="Heading3"/>
        <w:ind w:left="372" w:firstLine="708"/>
      </w:pPr>
      <w:r>
        <w:t>Entractes</w:t>
      </w:r>
    </w:p>
    <w:p w14:paraId="6CEC95AA" w14:textId="34210037" w:rsidR="00F750E2" w:rsidRDefault="00F750E2" w:rsidP="003460C2">
      <w:pPr>
        <w:ind w:left="372" w:firstLine="708"/>
      </w:pPr>
      <w:r>
        <w:t>Tous les concerts et spectacles seront organisés sans entracte pour éviter les attroupements.</w:t>
      </w:r>
    </w:p>
    <w:p w14:paraId="711217E4" w14:textId="54BE32AF" w:rsidR="00905E9F" w:rsidRDefault="00905E9F" w:rsidP="00905E9F">
      <w:pPr>
        <w:pStyle w:val="Heading3"/>
        <w:ind w:left="372" w:firstLine="708"/>
      </w:pPr>
      <w:r>
        <w:t>Durée des spectacles</w:t>
      </w:r>
    </w:p>
    <w:p w14:paraId="543BDF76" w14:textId="6C4B511C" w:rsidR="00905E9F" w:rsidRDefault="00905E9F" w:rsidP="003460C2">
      <w:pPr>
        <w:ind w:left="372" w:firstLine="708"/>
      </w:pPr>
      <w:r>
        <w:t>Compte-tenu de ces contraintes, aucun spectacle n’excèdera une durée de 2 heures.</w:t>
      </w:r>
    </w:p>
    <w:p w14:paraId="20738D65" w14:textId="6FDDFE5E" w:rsidR="00905E9F" w:rsidRDefault="00905E9F" w:rsidP="00905E9F">
      <w:pPr>
        <w:pStyle w:val="Heading3"/>
        <w:ind w:left="372" w:firstLine="708"/>
      </w:pPr>
      <w:r>
        <w:t>Accès aux sanitaires</w:t>
      </w:r>
    </w:p>
    <w:p w14:paraId="327443A0" w14:textId="410958E1" w:rsidR="00905E9F" w:rsidRDefault="00905E9F" w:rsidP="00120035">
      <w:pPr>
        <w:ind w:left="1080"/>
      </w:pPr>
      <w:r>
        <w:t xml:space="preserve">L’accès aux sanitaires </w:t>
      </w:r>
      <w:r w:rsidR="00120035">
        <w:t xml:space="preserve">du Fumoir </w:t>
      </w:r>
      <w:r>
        <w:t>sera possible uniquement avant les spectacles.</w:t>
      </w:r>
      <w:r w:rsidR="00120035">
        <w:t xml:space="preserve"> Les sanitaires de la Salle </w:t>
      </w:r>
      <w:proofErr w:type="spellStart"/>
      <w:r w:rsidR="00120035">
        <w:t>Terarken</w:t>
      </w:r>
      <w:proofErr w:type="spellEnd"/>
      <w:r w:rsidR="00120035">
        <w:t xml:space="preserve"> 2 seront les seuls accessibles à la sortie des salles.</w:t>
      </w:r>
    </w:p>
    <w:p w14:paraId="1EA38875" w14:textId="02B6A662" w:rsidR="00BE25A0" w:rsidRPr="00566592" w:rsidRDefault="00BE25A0" w:rsidP="00120035">
      <w:pPr>
        <w:ind w:left="1080"/>
      </w:pPr>
      <w:r w:rsidRPr="007B393D">
        <w:rPr>
          <w:rFonts w:cstheme="majorHAnsi"/>
        </w:rPr>
        <w:t>Les mesures de distanciation sociale seront respectées dans les blocs sanitaires. Un urinoir sur deux sera rendu inaccessible.</w:t>
      </w:r>
    </w:p>
    <w:p w14:paraId="041C8D29" w14:textId="77777777" w:rsidR="00CE20C1" w:rsidRPr="00CE20C1" w:rsidRDefault="00CE20C1" w:rsidP="00CE20C1"/>
    <w:sectPr w:rsidR="00CE20C1" w:rsidRPr="00CE20C1" w:rsidSect="00E51CD9">
      <w:headerReference w:type="default" r:id="rId28"/>
      <w:footerReference w:type="default" r:id="rId2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AD338" w14:textId="77777777" w:rsidR="00A77982" w:rsidRDefault="00A77982" w:rsidP="00554837">
      <w:pPr>
        <w:spacing w:after="0" w:line="240" w:lineRule="auto"/>
      </w:pPr>
      <w:r>
        <w:separator/>
      </w:r>
    </w:p>
  </w:endnote>
  <w:endnote w:type="continuationSeparator" w:id="0">
    <w:p w14:paraId="2181A21C" w14:textId="77777777" w:rsidR="00A77982" w:rsidRDefault="00A77982" w:rsidP="00554837">
      <w:pPr>
        <w:spacing w:after="0" w:line="240" w:lineRule="auto"/>
      </w:pPr>
      <w:r>
        <w:continuationSeparator/>
      </w:r>
    </w:p>
  </w:endnote>
  <w:endnote w:type="continuationNotice" w:id="1">
    <w:p w14:paraId="589CBBF1" w14:textId="77777777" w:rsidR="00A77982" w:rsidRDefault="00A779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zar AM">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8186271"/>
      <w:docPartObj>
        <w:docPartGallery w:val="Page Numbers (Bottom of Page)"/>
        <w:docPartUnique/>
      </w:docPartObj>
    </w:sdtPr>
    <w:sdtEndPr/>
    <w:sdtContent>
      <w:sdt>
        <w:sdtPr>
          <w:id w:val="-1769616900"/>
          <w:docPartObj>
            <w:docPartGallery w:val="Page Numbers (Top of Page)"/>
            <w:docPartUnique/>
          </w:docPartObj>
        </w:sdtPr>
        <w:sdtEndPr/>
        <w:sdtContent>
          <w:p w14:paraId="706182EB" w14:textId="5BE3DFF1" w:rsidR="00262E9A" w:rsidRDefault="00262E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A379451" w14:textId="77777777" w:rsidR="00262E9A" w:rsidRDefault="00262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B8100" w14:textId="77777777" w:rsidR="00A77982" w:rsidRDefault="00A77982" w:rsidP="00554837">
      <w:pPr>
        <w:spacing w:after="0" w:line="240" w:lineRule="auto"/>
      </w:pPr>
      <w:r>
        <w:separator/>
      </w:r>
    </w:p>
  </w:footnote>
  <w:footnote w:type="continuationSeparator" w:id="0">
    <w:p w14:paraId="021F23A5" w14:textId="77777777" w:rsidR="00A77982" w:rsidRDefault="00A77982" w:rsidP="00554837">
      <w:pPr>
        <w:spacing w:after="0" w:line="240" w:lineRule="auto"/>
      </w:pPr>
      <w:r>
        <w:continuationSeparator/>
      </w:r>
    </w:p>
  </w:footnote>
  <w:footnote w:type="continuationNotice" w:id="1">
    <w:p w14:paraId="4797CC4A" w14:textId="77777777" w:rsidR="00A77982" w:rsidRDefault="00A779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3E833" w14:textId="791F3152" w:rsidR="00554837" w:rsidRPr="00262E9A" w:rsidRDefault="00262E9A">
    <w:pPr>
      <w:pStyle w:val="Header"/>
      <w:rPr>
        <w:rFonts w:ascii="Bozar AM" w:hAnsi="Bozar AM"/>
        <w:lang w:val="en-GB"/>
      </w:rPr>
    </w:pPr>
    <w:r>
      <w:rPr>
        <w:rFonts w:ascii="Bozar AM" w:hAnsi="Bozar AM"/>
        <w:lang w:val="en-GB"/>
      </w:rPr>
      <w:tab/>
    </w:r>
    <w:r w:rsidRPr="00262E9A">
      <w:rPr>
        <w:rFonts w:ascii="Bozar AM" w:hAnsi="Bozar AM"/>
        <w:lang w:val="en-GB"/>
      </w:rPr>
      <w:t xml:space="preserve">BOZAR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28C6"/>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3C245E"/>
    <w:multiLevelType w:val="hybridMultilevel"/>
    <w:tmpl w:val="B9441AB8"/>
    <w:lvl w:ilvl="0" w:tplc="56FEBA8A">
      <w:numFmt w:val="bullet"/>
      <w:lvlText w:val="-"/>
      <w:lvlJc w:val="left"/>
      <w:pPr>
        <w:ind w:left="720" w:hanging="360"/>
      </w:pPr>
      <w:rPr>
        <w:rFonts w:ascii="Arial Narrow" w:eastAsiaTheme="minorHAnsi" w:hAnsi="Arial Narrow"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4D3158"/>
    <w:multiLevelType w:val="hybridMultilevel"/>
    <w:tmpl w:val="61BA84D0"/>
    <w:lvl w:ilvl="0" w:tplc="080C000F">
      <w:start w:val="1"/>
      <w:numFmt w:val="decimal"/>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105B3098"/>
    <w:multiLevelType w:val="hybridMultilevel"/>
    <w:tmpl w:val="952635BC"/>
    <w:lvl w:ilvl="0" w:tplc="40B4B9EE">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4" w15:restartNumberingAfterBreak="0">
    <w:nsid w:val="11301346"/>
    <w:multiLevelType w:val="hybridMultilevel"/>
    <w:tmpl w:val="AF246AA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A30A83"/>
    <w:multiLevelType w:val="hybridMultilevel"/>
    <w:tmpl w:val="9E686662"/>
    <w:lvl w:ilvl="0" w:tplc="122C7F2E">
      <w:numFmt w:val="bullet"/>
      <w:lvlText w:val="-"/>
      <w:lvlJc w:val="left"/>
      <w:pPr>
        <w:ind w:left="720" w:hanging="360"/>
      </w:pPr>
      <w:rPr>
        <w:rFonts w:ascii="Arial Narrow" w:eastAsiaTheme="minorHAnsi" w:hAnsi="Arial Narrow"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5156C21"/>
    <w:multiLevelType w:val="hybridMultilevel"/>
    <w:tmpl w:val="FBF217C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5CA24EC"/>
    <w:multiLevelType w:val="hybridMultilevel"/>
    <w:tmpl w:val="467C8E9E"/>
    <w:lvl w:ilvl="0" w:tplc="080C0019">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15F46171"/>
    <w:multiLevelType w:val="hybridMultilevel"/>
    <w:tmpl w:val="544C81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5F86F40"/>
    <w:multiLevelType w:val="hybridMultilevel"/>
    <w:tmpl w:val="52AACC3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6C773D1"/>
    <w:multiLevelType w:val="hybridMultilevel"/>
    <w:tmpl w:val="FE8E3D7E"/>
    <w:lvl w:ilvl="0" w:tplc="83D2B694">
      <w:start w:val="21"/>
      <w:numFmt w:val="bullet"/>
      <w:lvlText w:val=""/>
      <w:lvlJc w:val="left"/>
      <w:pPr>
        <w:ind w:left="720" w:hanging="360"/>
      </w:pPr>
      <w:rPr>
        <w:rFonts w:ascii="Wingdings" w:eastAsia="Calibri" w:hAnsi="Wingdings"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202B58FC"/>
    <w:multiLevelType w:val="hybridMultilevel"/>
    <w:tmpl w:val="28466ED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21BB4734"/>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994475A"/>
    <w:multiLevelType w:val="hybridMultilevel"/>
    <w:tmpl w:val="8D5C9AF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37C6273"/>
    <w:multiLevelType w:val="hybridMultilevel"/>
    <w:tmpl w:val="78F60D6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48C1FA5"/>
    <w:multiLevelType w:val="hybridMultilevel"/>
    <w:tmpl w:val="861664BC"/>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5FE0BB7"/>
    <w:multiLevelType w:val="hybridMultilevel"/>
    <w:tmpl w:val="B41C1A1E"/>
    <w:lvl w:ilvl="0" w:tplc="52BC6E52">
      <w:start w:val="1"/>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95B1F4B"/>
    <w:multiLevelType w:val="hybridMultilevel"/>
    <w:tmpl w:val="650CFAE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AF21D01"/>
    <w:multiLevelType w:val="hybridMultilevel"/>
    <w:tmpl w:val="632C095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9" w15:restartNumberingAfterBreak="0">
    <w:nsid w:val="45CB3650"/>
    <w:multiLevelType w:val="hybridMultilevel"/>
    <w:tmpl w:val="EDDA7264"/>
    <w:lvl w:ilvl="0" w:tplc="C8DACD1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8B33518"/>
    <w:multiLevelType w:val="hybridMultilevel"/>
    <w:tmpl w:val="7A20AAC6"/>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1" w15:restartNumberingAfterBreak="0">
    <w:nsid w:val="4A4E57C7"/>
    <w:multiLevelType w:val="hybridMultilevel"/>
    <w:tmpl w:val="482AD5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05E66F9"/>
    <w:multiLevelType w:val="hybridMultilevel"/>
    <w:tmpl w:val="4C6059A4"/>
    <w:lvl w:ilvl="0" w:tplc="83D2B694">
      <w:start w:val="21"/>
      <w:numFmt w:val="bullet"/>
      <w:lvlText w:val=""/>
      <w:lvlJc w:val="left"/>
      <w:pPr>
        <w:ind w:left="1080" w:hanging="360"/>
      </w:pPr>
      <w:rPr>
        <w:rFonts w:ascii="Wingdings" w:eastAsia="Calibri" w:hAnsi="Wingdings"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5643033B"/>
    <w:multiLevelType w:val="hybridMultilevel"/>
    <w:tmpl w:val="5114CCC0"/>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7063E8E"/>
    <w:multiLevelType w:val="hybridMultilevel"/>
    <w:tmpl w:val="3CBC5E50"/>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5" w15:restartNumberingAfterBreak="0">
    <w:nsid w:val="59BF32A1"/>
    <w:multiLevelType w:val="hybridMultilevel"/>
    <w:tmpl w:val="0CFEE76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CE03849"/>
    <w:multiLevelType w:val="hybridMultilevel"/>
    <w:tmpl w:val="59CC6E5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E6931DE"/>
    <w:multiLevelType w:val="hybridMultilevel"/>
    <w:tmpl w:val="1C1E357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F3B29D4"/>
    <w:multiLevelType w:val="hybridMultilevel"/>
    <w:tmpl w:val="5DA610EE"/>
    <w:lvl w:ilvl="0" w:tplc="90F8048A">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9" w15:restartNumberingAfterBreak="0">
    <w:nsid w:val="5F5E5695"/>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2F509BB"/>
    <w:multiLevelType w:val="hybridMultilevel"/>
    <w:tmpl w:val="68DEA42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44B4A9D"/>
    <w:multiLevelType w:val="hybridMultilevel"/>
    <w:tmpl w:val="743C93E2"/>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 w15:restartNumberingAfterBreak="0">
    <w:nsid w:val="72655F37"/>
    <w:multiLevelType w:val="hybridMultilevel"/>
    <w:tmpl w:val="3F88BD9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731F36F0"/>
    <w:multiLevelType w:val="hybridMultilevel"/>
    <w:tmpl w:val="BA5AC64C"/>
    <w:lvl w:ilvl="0" w:tplc="DB3ABA0A">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ABF38B6"/>
    <w:multiLevelType w:val="hybridMultilevel"/>
    <w:tmpl w:val="3ABA809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7B9E3315"/>
    <w:multiLevelType w:val="hybridMultilevel"/>
    <w:tmpl w:val="AEA45C8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E623FA7"/>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3"/>
  </w:num>
  <w:num w:numId="4">
    <w:abstractNumId w:val="2"/>
  </w:num>
  <w:num w:numId="5">
    <w:abstractNumId w:val="23"/>
  </w:num>
  <w:num w:numId="6">
    <w:abstractNumId w:val="15"/>
  </w:num>
  <w:num w:numId="7">
    <w:abstractNumId w:val="20"/>
  </w:num>
  <w:num w:numId="8">
    <w:abstractNumId w:val="21"/>
  </w:num>
  <w:num w:numId="9">
    <w:abstractNumId w:val="11"/>
  </w:num>
  <w:num w:numId="10">
    <w:abstractNumId w:val="16"/>
  </w:num>
  <w:num w:numId="11">
    <w:abstractNumId w:val="25"/>
  </w:num>
  <w:num w:numId="12">
    <w:abstractNumId w:val="28"/>
  </w:num>
  <w:num w:numId="13">
    <w:abstractNumId w:val="7"/>
  </w:num>
  <w:num w:numId="14">
    <w:abstractNumId w:val="10"/>
  </w:num>
  <w:num w:numId="15">
    <w:abstractNumId w:val="6"/>
  </w:num>
  <w:num w:numId="16">
    <w:abstractNumId w:val="24"/>
  </w:num>
  <w:num w:numId="17">
    <w:abstractNumId w:val="10"/>
  </w:num>
  <w:num w:numId="18">
    <w:abstractNumId w:val="22"/>
  </w:num>
  <w:num w:numId="19">
    <w:abstractNumId w:val="31"/>
  </w:num>
  <w:num w:numId="20">
    <w:abstractNumId w:val="18"/>
  </w:num>
  <w:num w:numId="21">
    <w:abstractNumId w:val="36"/>
  </w:num>
  <w:num w:numId="22">
    <w:abstractNumId w:val="29"/>
  </w:num>
  <w:num w:numId="23">
    <w:abstractNumId w:val="0"/>
  </w:num>
  <w:num w:numId="24">
    <w:abstractNumId w:val="12"/>
  </w:num>
  <w:num w:numId="25">
    <w:abstractNumId w:val="35"/>
  </w:num>
  <w:num w:numId="26">
    <w:abstractNumId w:val="14"/>
  </w:num>
  <w:num w:numId="27">
    <w:abstractNumId w:val="9"/>
  </w:num>
  <w:num w:numId="28">
    <w:abstractNumId w:val="30"/>
  </w:num>
  <w:num w:numId="29">
    <w:abstractNumId w:val="8"/>
  </w:num>
  <w:num w:numId="30">
    <w:abstractNumId w:val="19"/>
  </w:num>
  <w:num w:numId="31">
    <w:abstractNumId w:val="4"/>
  </w:num>
  <w:num w:numId="32">
    <w:abstractNumId w:val="26"/>
  </w:num>
  <w:num w:numId="33">
    <w:abstractNumId w:val="13"/>
  </w:num>
  <w:num w:numId="34">
    <w:abstractNumId w:val="32"/>
  </w:num>
  <w:num w:numId="35">
    <w:abstractNumId w:val="34"/>
  </w:num>
  <w:num w:numId="36">
    <w:abstractNumId w:val="27"/>
  </w:num>
  <w:num w:numId="37">
    <w:abstractNumId w:val="5"/>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53"/>
    <w:rsid w:val="00001EA7"/>
    <w:rsid w:val="0000733D"/>
    <w:rsid w:val="00015FE6"/>
    <w:rsid w:val="000167F3"/>
    <w:rsid w:val="00033F07"/>
    <w:rsid w:val="00036D52"/>
    <w:rsid w:val="000413AC"/>
    <w:rsid w:val="0005185E"/>
    <w:rsid w:val="00052129"/>
    <w:rsid w:val="000545FE"/>
    <w:rsid w:val="000549F0"/>
    <w:rsid w:val="00060B06"/>
    <w:rsid w:val="000673DF"/>
    <w:rsid w:val="0007490D"/>
    <w:rsid w:val="00082346"/>
    <w:rsid w:val="000828AE"/>
    <w:rsid w:val="000A6F2C"/>
    <w:rsid w:val="000A7203"/>
    <w:rsid w:val="000B1392"/>
    <w:rsid w:val="000B20B7"/>
    <w:rsid w:val="000B4E3E"/>
    <w:rsid w:val="000B5E10"/>
    <w:rsid w:val="000C59E6"/>
    <w:rsid w:val="0010182A"/>
    <w:rsid w:val="0010297F"/>
    <w:rsid w:val="00103669"/>
    <w:rsid w:val="0010407F"/>
    <w:rsid w:val="00104DC2"/>
    <w:rsid w:val="00106CE2"/>
    <w:rsid w:val="0011274D"/>
    <w:rsid w:val="00115710"/>
    <w:rsid w:val="00120035"/>
    <w:rsid w:val="001200F2"/>
    <w:rsid w:val="001218AE"/>
    <w:rsid w:val="00122391"/>
    <w:rsid w:val="00126205"/>
    <w:rsid w:val="001307EB"/>
    <w:rsid w:val="00132001"/>
    <w:rsid w:val="00142ED1"/>
    <w:rsid w:val="00143A3E"/>
    <w:rsid w:val="001508B7"/>
    <w:rsid w:val="00164F8D"/>
    <w:rsid w:val="00172505"/>
    <w:rsid w:val="00175396"/>
    <w:rsid w:val="00175B67"/>
    <w:rsid w:val="001B2AF7"/>
    <w:rsid w:val="001B40EA"/>
    <w:rsid w:val="001B6E8C"/>
    <w:rsid w:val="001C0CED"/>
    <w:rsid w:val="001C0EB8"/>
    <w:rsid w:val="001C6359"/>
    <w:rsid w:val="001C75ED"/>
    <w:rsid w:val="001C7B1A"/>
    <w:rsid w:val="001D1663"/>
    <w:rsid w:val="001D53FC"/>
    <w:rsid w:val="001D5660"/>
    <w:rsid w:val="001D5682"/>
    <w:rsid w:val="001D6028"/>
    <w:rsid w:val="001D6F5C"/>
    <w:rsid w:val="001E67D5"/>
    <w:rsid w:val="001F0B3A"/>
    <w:rsid w:val="001F5DDD"/>
    <w:rsid w:val="001F6EE1"/>
    <w:rsid w:val="001F73A1"/>
    <w:rsid w:val="001F7EA5"/>
    <w:rsid w:val="00206B12"/>
    <w:rsid w:val="00210A24"/>
    <w:rsid w:val="00215C8E"/>
    <w:rsid w:val="00223424"/>
    <w:rsid w:val="002314A5"/>
    <w:rsid w:val="00234378"/>
    <w:rsid w:val="002455F9"/>
    <w:rsid w:val="002466CB"/>
    <w:rsid w:val="00246B56"/>
    <w:rsid w:val="0025371D"/>
    <w:rsid w:val="002553B2"/>
    <w:rsid w:val="00262E9A"/>
    <w:rsid w:val="00265058"/>
    <w:rsid w:val="00267BE3"/>
    <w:rsid w:val="00272BAA"/>
    <w:rsid w:val="00273924"/>
    <w:rsid w:val="0029372E"/>
    <w:rsid w:val="002A0C77"/>
    <w:rsid w:val="002A2023"/>
    <w:rsid w:val="002A431E"/>
    <w:rsid w:val="002A5280"/>
    <w:rsid w:val="002A6B79"/>
    <w:rsid w:val="002B318E"/>
    <w:rsid w:val="002C27FA"/>
    <w:rsid w:val="002E2F43"/>
    <w:rsid w:val="002E41B3"/>
    <w:rsid w:val="002E43DA"/>
    <w:rsid w:val="002F6B50"/>
    <w:rsid w:val="00302325"/>
    <w:rsid w:val="0030527A"/>
    <w:rsid w:val="00305EEC"/>
    <w:rsid w:val="003066B7"/>
    <w:rsid w:val="003124A7"/>
    <w:rsid w:val="00316E51"/>
    <w:rsid w:val="003241B1"/>
    <w:rsid w:val="00332DE9"/>
    <w:rsid w:val="0033350E"/>
    <w:rsid w:val="00342D35"/>
    <w:rsid w:val="003460C2"/>
    <w:rsid w:val="0034637D"/>
    <w:rsid w:val="00351D39"/>
    <w:rsid w:val="00356551"/>
    <w:rsid w:val="00360CB4"/>
    <w:rsid w:val="00364CF7"/>
    <w:rsid w:val="00366832"/>
    <w:rsid w:val="00366B09"/>
    <w:rsid w:val="003745FB"/>
    <w:rsid w:val="00375793"/>
    <w:rsid w:val="00383113"/>
    <w:rsid w:val="003873F5"/>
    <w:rsid w:val="0039107A"/>
    <w:rsid w:val="00393C7C"/>
    <w:rsid w:val="003965A1"/>
    <w:rsid w:val="00396F36"/>
    <w:rsid w:val="003B12A3"/>
    <w:rsid w:val="003B2D54"/>
    <w:rsid w:val="003E571D"/>
    <w:rsid w:val="0041284D"/>
    <w:rsid w:val="00420798"/>
    <w:rsid w:val="00432B19"/>
    <w:rsid w:val="004514AC"/>
    <w:rsid w:val="00452E1D"/>
    <w:rsid w:val="00453DE3"/>
    <w:rsid w:val="0045476B"/>
    <w:rsid w:val="00463F41"/>
    <w:rsid w:val="00464C68"/>
    <w:rsid w:val="00491CA6"/>
    <w:rsid w:val="00493B44"/>
    <w:rsid w:val="004A1D26"/>
    <w:rsid w:val="004A3140"/>
    <w:rsid w:val="004B339B"/>
    <w:rsid w:val="004B6A63"/>
    <w:rsid w:val="004E31A5"/>
    <w:rsid w:val="004E4D18"/>
    <w:rsid w:val="004E5B3F"/>
    <w:rsid w:val="004E76B5"/>
    <w:rsid w:val="004F2176"/>
    <w:rsid w:val="004F231B"/>
    <w:rsid w:val="004F2677"/>
    <w:rsid w:val="004F371B"/>
    <w:rsid w:val="00506B3B"/>
    <w:rsid w:val="005125C5"/>
    <w:rsid w:val="0051598D"/>
    <w:rsid w:val="00520132"/>
    <w:rsid w:val="00533836"/>
    <w:rsid w:val="005414DE"/>
    <w:rsid w:val="00542374"/>
    <w:rsid w:val="0055129B"/>
    <w:rsid w:val="0055453D"/>
    <w:rsid w:val="00554837"/>
    <w:rsid w:val="005632FF"/>
    <w:rsid w:val="00566592"/>
    <w:rsid w:val="00582D37"/>
    <w:rsid w:val="005866BD"/>
    <w:rsid w:val="00586E5F"/>
    <w:rsid w:val="0058790D"/>
    <w:rsid w:val="00591E53"/>
    <w:rsid w:val="0059441F"/>
    <w:rsid w:val="005954C6"/>
    <w:rsid w:val="00596940"/>
    <w:rsid w:val="00597937"/>
    <w:rsid w:val="005C684A"/>
    <w:rsid w:val="005C6C58"/>
    <w:rsid w:val="005C7DC6"/>
    <w:rsid w:val="005D197B"/>
    <w:rsid w:val="005D32C7"/>
    <w:rsid w:val="005D779F"/>
    <w:rsid w:val="005D787C"/>
    <w:rsid w:val="005F2B3A"/>
    <w:rsid w:val="005F7311"/>
    <w:rsid w:val="006076D4"/>
    <w:rsid w:val="00611311"/>
    <w:rsid w:val="00615194"/>
    <w:rsid w:val="00621251"/>
    <w:rsid w:val="00621EA6"/>
    <w:rsid w:val="00630436"/>
    <w:rsid w:val="00635DD9"/>
    <w:rsid w:val="00641B04"/>
    <w:rsid w:val="00645591"/>
    <w:rsid w:val="006471ED"/>
    <w:rsid w:val="0064745E"/>
    <w:rsid w:val="00647AE4"/>
    <w:rsid w:val="00661C03"/>
    <w:rsid w:val="006624E4"/>
    <w:rsid w:val="006629BA"/>
    <w:rsid w:val="006826F6"/>
    <w:rsid w:val="00682783"/>
    <w:rsid w:val="00686093"/>
    <w:rsid w:val="0069076E"/>
    <w:rsid w:val="00696084"/>
    <w:rsid w:val="006A0163"/>
    <w:rsid w:val="006A32FA"/>
    <w:rsid w:val="006A4004"/>
    <w:rsid w:val="006C7350"/>
    <w:rsid w:val="006D477E"/>
    <w:rsid w:val="006E30D3"/>
    <w:rsid w:val="006F798D"/>
    <w:rsid w:val="00704376"/>
    <w:rsid w:val="00710124"/>
    <w:rsid w:val="00723DFC"/>
    <w:rsid w:val="00724EA3"/>
    <w:rsid w:val="00724F61"/>
    <w:rsid w:val="00725A36"/>
    <w:rsid w:val="00730E5B"/>
    <w:rsid w:val="007615C9"/>
    <w:rsid w:val="007645BA"/>
    <w:rsid w:val="0077386B"/>
    <w:rsid w:val="00774420"/>
    <w:rsid w:val="0078336F"/>
    <w:rsid w:val="00797529"/>
    <w:rsid w:val="007A012E"/>
    <w:rsid w:val="007A60F0"/>
    <w:rsid w:val="007B774F"/>
    <w:rsid w:val="007B7E3C"/>
    <w:rsid w:val="007C71BE"/>
    <w:rsid w:val="007D140B"/>
    <w:rsid w:val="007D37B4"/>
    <w:rsid w:val="007E1620"/>
    <w:rsid w:val="007E4BD6"/>
    <w:rsid w:val="007E6E1D"/>
    <w:rsid w:val="007F5810"/>
    <w:rsid w:val="0080345D"/>
    <w:rsid w:val="00820FC5"/>
    <w:rsid w:val="0082482F"/>
    <w:rsid w:val="00851E2E"/>
    <w:rsid w:val="008570D8"/>
    <w:rsid w:val="00857466"/>
    <w:rsid w:val="00863239"/>
    <w:rsid w:val="008701FF"/>
    <w:rsid w:val="00873325"/>
    <w:rsid w:val="008979CC"/>
    <w:rsid w:val="008C4188"/>
    <w:rsid w:val="008D0F6B"/>
    <w:rsid w:val="008F4B23"/>
    <w:rsid w:val="008F52F6"/>
    <w:rsid w:val="008F54F2"/>
    <w:rsid w:val="00905E9F"/>
    <w:rsid w:val="0092017C"/>
    <w:rsid w:val="00921194"/>
    <w:rsid w:val="00921EB7"/>
    <w:rsid w:val="00922F16"/>
    <w:rsid w:val="009244B9"/>
    <w:rsid w:val="00935DAA"/>
    <w:rsid w:val="0094078E"/>
    <w:rsid w:val="00941894"/>
    <w:rsid w:val="00951851"/>
    <w:rsid w:val="009552F6"/>
    <w:rsid w:val="00955D42"/>
    <w:rsid w:val="009609B6"/>
    <w:rsid w:val="009639E0"/>
    <w:rsid w:val="00963CAD"/>
    <w:rsid w:val="00970201"/>
    <w:rsid w:val="009704D3"/>
    <w:rsid w:val="00972E49"/>
    <w:rsid w:val="00974928"/>
    <w:rsid w:val="00974E87"/>
    <w:rsid w:val="009752B9"/>
    <w:rsid w:val="0097600F"/>
    <w:rsid w:val="009808A3"/>
    <w:rsid w:val="009821AE"/>
    <w:rsid w:val="0098245E"/>
    <w:rsid w:val="009840B5"/>
    <w:rsid w:val="0099216F"/>
    <w:rsid w:val="00996D44"/>
    <w:rsid w:val="009A2597"/>
    <w:rsid w:val="009A51EF"/>
    <w:rsid w:val="009A7009"/>
    <w:rsid w:val="009B4F53"/>
    <w:rsid w:val="009B508F"/>
    <w:rsid w:val="009B7087"/>
    <w:rsid w:val="009C6270"/>
    <w:rsid w:val="009D0161"/>
    <w:rsid w:val="009D77E5"/>
    <w:rsid w:val="009E2B44"/>
    <w:rsid w:val="009E4C0D"/>
    <w:rsid w:val="009F2687"/>
    <w:rsid w:val="009F443B"/>
    <w:rsid w:val="00A01F6F"/>
    <w:rsid w:val="00A03643"/>
    <w:rsid w:val="00A06E3C"/>
    <w:rsid w:val="00A21DCE"/>
    <w:rsid w:val="00A23F89"/>
    <w:rsid w:val="00A24726"/>
    <w:rsid w:val="00A307CF"/>
    <w:rsid w:val="00A402FD"/>
    <w:rsid w:val="00A413B0"/>
    <w:rsid w:val="00A561D3"/>
    <w:rsid w:val="00A75E75"/>
    <w:rsid w:val="00A76B7D"/>
    <w:rsid w:val="00A77982"/>
    <w:rsid w:val="00A77C1F"/>
    <w:rsid w:val="00A82E1B"/>
    <w:rsid w:val="00A846A7"/>
    <w:rsid w:val="00AA55D5"/>
    <w:rsid w:val="00AB024B"/>
    <w:rsid w:val="00AB1926"/>
    <w:rsid w:val="00AB7C87"/>
    <w:rsid w:val="00AC38DD"/>
    <w:rsid w:val="00AC4CA5"/>
    <w:rsid w:val="00AD060F"/>
    <w:rsid w:val="00AD3A42"/>
    <w:rsid w:val="00AE0C28"/>
    <w:rsid w:val="00AE534E"/>
    <w:rsid w:val="00AE6CA0"/>
    <w:rsid w:val="00AF6E03"/>
    <w:rsid w:val="00AF6F3C"/>
    <w:rsid w:val="00AF7A34"/>
    <w:rsid w:val="00B023E3"/>
    <w:rsid w:val="00B032EA"/>
    <w:rsid w:val="00B05845"/>
    <w:rsid w:val="00B06DDF"/>
    <w:rsid w:val="00B16099"/>
    <w:rsid w:val="00B21C55"/>
    <w:rsid w:val="00B30C85"/>
    <w:rsid w:val="00B34207"/>
    <w:rsid w:val="00B47D65"/>
    <w:rsid w:val="00B52AEE"/>
    <w:rsid w:val="00B62323"/>
    <w:rsid w:val="00B63EAC"/>
    <w:rsid w:val="00B71732"/>
    <w:rsid w:val="00B754C0"/>
    <w:rsid w:val="00B8195C"/>
    <w:rsid w:val="00B82FC9"/>
    <w:rsid w:val="00B864A1"/>
    <w:rsid w:val="00B93168"/>
    <w:rsid w:val="00BA0048"/>
    <w:rsid w:val="00BB26AC"/>
    <w:rsid w:val="00BB4D9E"/>
    <w:rsid w:val="00BC0D21"/>
    <w:rsid w:val="00BD1B31"/>
    <w:rsid w:val="00BD1B6F"/>
    <w:rsid w:val="00BD5CB6"/>
    <w:rsid w:val="00BE25A0"/>
    <w:rsid w:val="00BE580F"/>
    <w:rsid w:val="00BE759E"/>
    <w:rsid w:val="00BF11A9"/>
    <w:rsid w:val="00BF15AE"/>
    <w:rsid w:val="00BF1BDB"/>
    <w:rsid w:val="00BF41F0"/>
    <w:rsid w:val="00BF5C37"/>
    <w:rsid w:val="00C06C88"/>
    <w:rsid w:val="00C137CF"/>
    <w:rsid w:val="00C34946"/>
    <w:rsid w:val="00C3567B"/>
    <w:rsid w:val="00C572FB"/>
    <w:rsid w:val="00C76E7B"/>
    <w:rsid w:val="00C82A2B"/>
    <w:rsid w:val="00C836C4"/>
    <w:rsid w:val="00C84721"/>
    <w:rsid w:val="00C92409"/>
    <w:rsid w:val="00C93D3D"/>
    <w:rsid w:val="00CA1A26"/>
    <w:rsid w:val="00CA292B"/>
    <w:rsid w:val="00CA3CC2"/>
    <w:rsid w:val="00CA4985"/>
    <w:rsid w:val="00CB55C1"/>
    <w:rsid w:val="00CB6EEE"/>
    <w:rsid w:val="00CC1755"/>
    <w:rsid w:val="00CC2492"/>
    <w:rsid w:val="00CC3130"/>
    <w:rsid w:val="00CC38E0"/>
    <w:rsid w:val="00CC7C8C"/>
    <w:rsid w:val="00CD3FB8"/>
    <w:rsid w:val="00CE20C1"/>
    <w:rsid w:val="00CE4E52"/>
    <w:rsid w:val="00CE6DE3"/>
    <w:rsid w:val="00CF2273"/>
    <w:rsid w:val="00CF7D4C"/>
    <w:rsid w:val="00D01BBA"/>
    <w:rsid w:val="00D01C69"/>
    <w:rsid w:val="00D04EAF"/>
    <w:rsid w:val="00D061B5"/>
    <w:rsid w:val="00D10DC2"/>
    <w:rsid w:val="00D164A3"/>
    <w:rsid w:val="00D2258B"/>
    <w:rsid w:val="00D320CA"/>
    <w:rsid w:val="00D423AC"/>
    <w:rsid w:val="00D4422A"/>
    <w:rsid w:val="00D52495"/>
    <w:rsid w:val="00D54317"/>
    <w:rsid w:val="00D54AB2"/>
    <w:rsid w:val="00D5532A"/>
    <w:rsid w:val="00D566BC"/>
    <w:rsid w:val="00D60BBE"/>
    <w:rsid w:val="00D65F9F"/>
    <w:rsid w:val="00D76849"/>
    <w:rsid w:val="00D82F45"/>
    <w:rsid w:val="00D84CE0"/>
    <w:rsid w:val="00D87024"/>
    <w:rsid w:val="00D87E15"/>
    <w:rsid w:val="00D92CAA"/>
    <w:rsid w:val="00D963E2"/>
    <w:rsid w:val="00D96F56"/>
    <w:rsid w:val="00DA0094"/>
    <w:rsid w:val="00DA423E"/>
    <w:rsid w:val="00DA44D8"/>
    <w:rsid w:val="00DB0A6F"/>
    <w:rsid w:val="00DB1C43"/>
    <w:rsid w:val="00DB28FE"/>
    <w:rsid w:val="00DB446E"/>
    <w:rsid w:val="00DB4F56"/>
    <w:rsid w:val="00DB5730"/>
    <w:rsid w:val="00DC4EF6"/>
    <w:rsid w:val="00DD02C5"/>
    <w:rsid w:val="00DD6280"/>
    <w:rsid w:val="00DD6462"/>
    <w:rsid w:val="00DD7442"/>
    <w:rsid w:val="00DE3B5A"/>
    <w:rsid w:val="00DF24DF"/>
    <w:rsid w:val="00E02D47"/>
    <w:rsid w:val="00E0605F"/>
    <w:rsid w:val="00E0765D"/>
    <w:rsid w:val="00E10F2E"/>
    <w:rsid w:val="00E12803"/>
    <w:rsid w:val="00E20708"/>
    <w:rsid w:val="00E30270"/>
    <w:rsid w:val="00E37991"/>
    <w:rsid w:val="00E51CD9"/>
    <w:rsid w:val="00E532B2"/>
    <w:rsid w:val="00E56DE5"/>
    <w:rsid w:val="00E63F5F"/>
    <w:rsid w:val="00E6683F"/>
    <w:rsid w:val="00E70270"/>
    <w:rsid w:val="00E73589"/>
    <w:rsid w:val="00E73786"/>
    <w:rsid w:val="00E746C6"/>
    <w:rsid w:val="00E77126"/>
    <w:rsid w:val="00E80F53"/>
    <w:rsid w:val="00E81A52"/>
    <w:rsid w:val="00E81D16"/>
    <w:rsid w:val="00E83F28"/>
    <w:rsid w:val="00E841E4"/>
    <w:rsid w:val="00E84748"/>
    <w:rsid w:val="00E848AC"/>
    <w:rsid w:val="00E9186F"/>
    <w:rsid w:val="00EA16DB"/>
    <w:rsid w:val="00EA189A"/>
    <w:rsid w:val="00EA3C72"/>
    <w:rsid w:val="00EB1D04"/>
    <w:rsid w:val="00EB2D75"/>
    <w:rsid w:val="00EB6A9D"/>
    <w:rsid w:val="00EC0ABF"/>
    <w:rsid w:val="00EC3106"/>
    <w:rsid w:val="00EC42C1"/>
    <w:rsid w:val="00EC739A"/>
    <w:rsid w:val="00EE2125"/>
    <w:rsid w:val="00EE6A85"/>
    <w:rsid w:val="00EE7488"/>
    <w:rsid w:val="00EF5AB6"/>
    <w:rsid w:val="00F1379A"/>
    <w:rsid w:val="00F16EBA"/>
    <w:rsid w:val="00F22670"/>
    <w:rsid w:val="00F34D7A"/>
    <w:rsid w:val="00F46215"/>
    <w:rsid w:val="00F475BE"/>
    <w:rsid w:val="00F5029E"/>
    <w:rsid w:val="00F55797"/>
    <w:rsid w:val="00F64B33"/>
    <w:rsid w:val="00F750E2"/>
    <w:rsid w:val="00F756D6"/>
    <w:rsid w:val="00F762C4"/>
    <w:rsid w:val="00F77366"/>
    <w:rsid w:val="00F81F83"/>
    <w:rsid w:val="00F87011"/>
    <w:rsid w:val="00FA171E"/>
    <w:rsid w:val="00FB2BAE"/>
    <w:rsid w:val="00FB5F3C"/>
    <w:rsid w:val="00FC2C29"/>
    <w:rsid w:val="00FD176F"/>
    <w:rsid w:val="00FD19E3"/>
    <w:rsid w:val="00FD38BB"/>
    <w:rsid w:val="00FE0C13"/>
    <w:rsid w:val="00FE5832"/>
    <w:rsid w:val="00FF3AE8"/>
    <w:rsid w:val="00FF49DA"/>
    <w:rsid w:val="00FF5746"/>
    <w:rsid w:val="00FF7F01"/>
    <w:rsid w:val="0617DFA4"/>
    <w:rsid w:val="199F4E33"/>
    <w:rsid w:val="1FA7744D"/>
    <w:rsid w:val="2471FBCB"/>
    <w:rsid w:val="25D25849"/>
    <w:rsid w:val="27915958"/>
    <w:rsid w:val="4351C30D"/>
    <w:rsid w:val="46F942D9"/>
    <w:rsid w:val="4F233482"/>
    <w:rsid w:val="5585109D"/>
    <w:rsid w:val="61CDB778"/>
    <w:rsid w:val="677A92E2"/>
  </w:rsids>
  <m:mathPr>
    <m:mathFont m:val="Cambria Math"/>
    <m:brkBin m:val="before"/>
    <m:brkBinSub m:val="--"/>
    <m:smallFrac m:val="0"/>
    <m:dispDef/>
    <m:lMargin m:val="0"/>
    <m:rMargin m:val="0"/>
    <m:defJc m:val="centerGroup"/>
    <m:wrapIndent m:val="1440"/>
    <m:intLim m:val="subSup"/>
    <m:naryLim m:val="undOvr"/>
  </m:mathPr>
  <w:themeFontLang w:val="en-GB" w:eastAsia="fr-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865D4"/>
  <w15:chartTrackingRefBased/>
  <w15:docId w15:val="{5A0F9D36-4FFC-4D78-A4F0-873C2FB1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arrow" w:eastAsiaTheme="minorHAnsi" w:hAnsi="Arial Narrow"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1E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2B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49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A25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E5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91E5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F1BDB"/>
    <w:pPr>
      <w:ind w:left="720"/>
      <w:contextualSpacing/>
    </w:pPr>
  </w:style>
  <w:style w:type="paragraph" w:styleId="Header">
    <w:name w:val="header"/>
    <w:basedOn w:val="Normal"/>
    <w:link w:val="HeaderChar"/>
    <w:uiPriority w:val="99"/>
    <w:unhideWhenUsed/>
    <w:rsid w:val="00554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837"/>
  </w:style>
  <w:style w:type="paragraph" w:styleId="Footer">
    <w:name w:val="footer"/>
    <w:basedOn w:val="Normal"/>
    <w:link w:val="FooterChar"/>
    <w:uiPriority w:val="99"/>
    <w:unhideWhenUsed/>
    <w:rsid w:val="00554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837"/>
  </w:style>
  <w:style w:type="paragraph" w:styleId="Caption">
    <w:name w:val="caption"/>
    <w:basedOn w:val="Normal"/>
    <w:next w:val="Normal"/>
    <w:uiPriority w:val="35"/>
    <w:unhideWhenUsed/>
    <w:qFormat/>
    <w:rsid w:val="00D04EAF"/>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9E2B4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F49DA"/>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DB4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46E"/>
    <w:rPr>
      <w:rFonts w:ascii="Segoe UI" w:hAnsi="Segoe UI" w:cs="Segoe UI"/>
      <w:sz w:val="18"/>
      <w:szCs w:val="18"/>
    </w:rPr>
  </w:style>
  <w:style w:type="character" w:customStyle="1" w:styleId="Heading4Char">
    <w:name w:val="Heading 4 Char"/>
    <w:basedOn w:val="DefaultParagraphFont"/>
    <w:link w:val="Heading4"/>
    <w:uiPriority w:val="9"/>
    <w:rsid w:val="009A2597"/>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A03643"/>
    <w:rPr>
      <w:sz w:val="16"/>
      <w:szCs w:val="16"/>
    </w:rPr>
  </w:style>
  <w:style w:type="paragraph" w:styleId="CommentText">
    <w:name w:val="annotation text"/>
    <w:basedOn w:val="Normal"/>
    <w:link w:val="CommentTextChar"/>
    <w:uiPriority w:val="99"/>
    <w:semiHidden/>
    <w:unhideWhenUsed/>
    <w:rsid w:val="00A03643"/>
    <w:pPr>
      <w:spacing w:line="240" w:lineRule="auto"/>
    </w:pPr>
    <w:rPr>
      <w:sz w:val="20"/>
      <w:szCs w:val="20"/>
    </w:rPr>
  </w:style>
  <w:style w:type="character" w:customStyle="1" w:styleId="CommentTextChar">
    <w:name w:val="Comment Text Char"/>
    <w:basedOn w:val="DefaultParagraphFont"/>
    <w:link w:val="CommentText"/>
    <w:uiPriority w:val="99"/>
    <w:semiHidden/>
    <w:rsid w:val="00A03643"/>
    <w:rPr>
      <w:sz w:val="20"/>
      <w:szCs w:val="20"/>
    </w:rPr>
  </w:style>
  <w:style w:type="paragraph" w:styleId="CommentSubject">
    <w:name w:val="annotation subject"/>
    <w:basedOn w:val="CommentText"/>
    <w:next w:val="CommentText"/>
    <w:link w:val="CommentSubjectChar"/>
    <w:uiPriority w:val="99"/>
    <w:semiHidden/>
    <w:unhideWhenUsed/>
    <w:rsid w:val="00A03643"/>
    <w:rPr>
      <w:b/>
      <w:bCs/>
    </w:rPr>
  </w:style>
  <w:style w:type="character" w:customStyle="1" w:styleId="CommentSubjectChar">
    <w:name w:val="Comment Subject Char"/>
    <w:basedOn w:val="CommentTextChar"/>
    <w:link w:val="CommentSubject"/>
    <w:uiPriority w:val="99"/>
    <w:semiHidden/>
    <w:rsid w:val="00A03643"/>
    <w:rPr>
      <w:b/>
      <w:bCs/>
      <w:sz w:val="20"/>
      <w:szCs w:val="20"/>
    </w:rPr>
  </w:style>
  <w:style w:type="paragraph" w:styleId="TOCHeading">
    <w:name w:val="TOC Heading"/>
    <w:basedOn w:val="Heading1"/>
    <w:next w:val="Normal"/>
    <w:uiPriority w:val="39"/>
    <w:unhideWhenUsed/>
    <w:qFormat/>
    <w:rsid w:val="00E51CD9"/>
    <w:pPr>
      <w:outlineLvl w:val="9"/>
    </w:pPr>
    <w:rPr>
      <w:lang w:val="en-US"/>
    </w:rPr>
  </w:style>
  <w:style w:type="paragraph" w:styleId="TOC1">
    <w:name w:val="toc 1"/>
    <w:basedOn w:val="Normal"/>
    <w:next w:val="Normal"/>
    <w:autoRedefine/>
    <w:uiPriority w:val="39"/>
    <w:unhideWhenUsed/>
    <w:rsid w:val="00E51CD9"/>
    <w:pPr>
      <w:spacing w:after="100"/>
    </w:pPr>
  </w:style>
  <w:style w:type="paragraph" w:styleId="TOC2">
    <w:name w:val="toc 2"/>
    <w:basedOn w:val="Normal"/>
    <w:next w:val="Normal"/>
    <w:autoRedefine/>
    <w:uiPriority w:val="39"/>
    <w:unhideWhenUsed/>
    <w:rsid w:val="00E51CD9"/>
    <w:pPr>
      <w:spacing w:after="100"/>
      <w:ind w:left="220"/>
    </w:pPr>
  </w:style>
  <w:style w:type="paragraph" w:styleId="TOC3">
    <w:name w:val="toc 3"/>
    <w:basedOn w:val="Normal"/>
    <w:next w:val="Normal"/>
    <w:autoRedefine/>
    <w:uiPriority w:val="39"/>
    <w:unhideWhenUsed/>
    <w:rsid w:val="00E51CD9"/>
    <w:pPr>
      <w:spacing w:after="100"/>
      <w:ind w:left="440"/>
    </w:pPr>
  </w:style>
  <w:style w:type="character" w:styleId="Hyperlink">
    <w:name w:val="Hyperlink"/>
    <w:basedOn w:val="DefaultParagraphFont"/>
    <w:uiPriority w:val="99"/>
    <w:unhideWhenUsed/>
    <w:rsid w:val="00E51CD9"/>
    <w:rPr>
      <w:color w:val="0563C1" w:themeColor="hyperlink"/>
      <w:u w:val="single"/>
    </w:rPr>
  </w:style>
  <w:style w:type="table" w:styleId="TableGrid">
    <w:name w:val="Table Grid"/>
    <w:basedOn w:val="TableNormal"/>
    <w:uiPriority w:val="39"/>
    <w:rsid w:val="009B7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66047">
      <w:bodyDiv w:val="1"/>
      <w:marLeft w:val="0"/>
      <w:marRight w:val="0"/>
      <w:marTop w:val="0"/>
      <w:marBottom w:val="0"/>
      <w:divBdr>
        <w:top w:val="none" w:sz="0" w:space="0" w:color="auto"/>
        <w:left w:val="none" w:sz="0" w:space="0" w:color="auto"/>
        <w:bottom w:val="none" w:sz="0" w:space="0" w:color="auto"/>
        <w:right w:val="none" w:sz="0" w:space="0" w:color="auto"/>
      </w:divBdr>
    </w:div>
    <w:div w:id="228662821">
      <w:bodyDiv w:val="1"/>
      <w:marLeft w:val="0"/>
      <w:marRight w:val="0"/>
      <w:marTop w:val="0"/>
      <w:marBottom w:val="0"/>
      <w:divBdr>
        <w:top w:val="none" w:sz="0" w:space="0" w:color="auto"/>
        <w:left w:val="none" w:sz="0" w:space="0" w:color="auto"/>
        <w:bottom w:val="none" w:sz="0" w:space="0" w:color="auto"/>
        <w:right w:val="none" w:sz="0" w:space="0" w:color="auto"/>
      </w:divBdr>
    </w:div>
    <w:div w:id="577597719">
      <w:bodyDiv w:val="1"/>
      <w:marLeft w:val="0"/>
      <w:marRight w:val="0"/>
      <w:marTop w:val="0"/>
      <w:marBottom w:val="0"/>
      <w:divBdr>
        <w:top w:val="none" w:sz="0" w:space="0" w:color="auto"/>
        <w:left w:val="none" w:sz="0" w:space="0" w:color="auto"/>
        <w:bottom w:val="none" w:sz="0" w:space="0" w:color="auto"/>
        <w:right w:val="none" w:sz="0" w:space="0" w:color="auto"/>
      </w:divBdr>
    </w:div>
    <w:div w:id="694117898">
      <w:bodyDiv w:val="1"/>
      <w:marLeft w:val="0"/>
      <w:marRight w:val="0"/>
      <w:marTop w:val="0"/>
      <w:marBottom w:val="0"/>
      <w:divBdr>
        <w:top w:val="none" w:sz="0" w:space="0" w:color="auto"/>
        <w:left w:val="none" w:sz="0" w:space="0" w:color="auto"/>
        <w:bottom w:val="none" w:sz="0" w:space="0" w:color="auto"/>
        <w:right w:val="none" w:sz="0" w:space="0" w:color="auto"/>
      </w:divBdr>
    </w:div>
    <w:div w:id="954209995">
      <w:bodyDiv w:val="1"/>
      <w:marLeft w:val="0"/>
      <w:marRight w:val="0"/>
      <w:marTop w:val="0"/>
      <w:marBottom w:val="0"/>
      <w:divBdr>
        <w:top w:val="none" w:sz="0" w:space="0" w:color="auto"/>
        <w:left w:val="none" w:sz="0" w:space="0" w:color="auto"/>
        <w:bottom w:val="none" w:sz="0" w:space="0" w:color="auto"/>
        <w:right w:val="none" w:sz="0" w:space="0" w:color="auto"/>
      </w:divBdr>
    </w:div>
    <w:div w:id="1385787421">
      <w:bodyDiv w:val="1"/>
      <w:marLeft w:val="0"/>
      <w:marRight w:val="0"/>
      <w:marTop w:val="0"/>
      <w:marBottom w:val="0"/>
      <w:divBdr>
        <w:top w:val="none" w:sz="0" w:space="0" w:color="auto"/>
        <w:left w:val="none" w:sz="0" w:space="0" w:color="auto"/>
        <w:bottom w:val="none" w:sz="0" w:space="0" w:color="auto"/>
        <w:right w:val="none" w:sz="0" w:space="0" w:color="auto"/>
      </w:divBdr>
    </w:div>
    <w:div w:id="1633168496">
      <w:bodyDiv w:val="1"/>
      <w:marLeft w:val="0"/>
      <w:marRight w:val="0"/>
      <w:marTop w:val="0"/>
      <w:marBottom w:val="0"/>
      <w:divBdr>
        <w:top w:val="none" w:sz="0" w:space="0" w:color="auto"/>
        <w:left w:val="none" w:sz="0" w:space="0" w:color="auto"/>
        <w:bottom w:val="none" w:sz="0" w:space="0" w:color="auto"/>
        <w:right w:val="none" w:sz="0" w:space="0" w:color="auto"/>
      </w:divBdr>
    </w:div>
    <w:div w:id="200018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9CDB825A215742A6024210A7CAF119" ma:contentTypeVersion="10" ma:contentTypeDescription="Crée un document." ma:contentTypeScope="" ma:versionID="b266c38ba226b185fea3944f78078678">
  <xsd:schema xmlns:xsd="http://www.w3.org/2001/XMLSchema" xmlns:xs="http://www.w3.org/2001/XMLSchema" xmlns:p="http://schemas.microsoft.com/office/2006/metadata/properties" xmlns:ns2="53ab8f31-a424-4ec7-a426-ead00024a1c2" xmlns:ns3="37c79079-704b-4bf8-90ab-02f5cad1cded" targetNamespace="http://schemas.microsoft.com/office/2006/metadata/properties" ma:root="true" ma:fieldsID="5ea042138e7c1f8f12e1103de69b79d2" ns2:_="" ns3:_="">
    <xsd:import namespace="53ab8f31-a424-4ec7-a426-ead00024a1c2"/>
    <xsd:import namespace="37c79079-704b-4bf8-90ab-02f5cad1cd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b8f31-a424-4ec7-a426-ead00024a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79079-704b-4bf8-90ab-02f5cad1cde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0BB24-D3AE-4206-8D76-69052C02C2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33E5E3-FA93-499E-8B0F-1CCFB6AD70F4}">
  <ds:schemaRefs>
    <ds:schemaRef ds:uri="http://schemas.microsoft.com/sharepoint/v3/contenttype/forms"/>
  </ds:schemaRefs>
</ds:datastoreItem>
</file>

<file path=customXml/itemProps3.xml><?xml version="1.0" encoding="utf-8"?>
<ds:datastoreItem xmlns:ds="http://schemas.openxmlformats.org/officeDocument/2006/customXml" ds:itemID="{706C3AF3-6FB3-4720-8723-8E8261C2D6AE}">
  <ds:schemaRefs>
    <ds:schemaRef ds:uri="http://schemas.openxmlformats.org/officeDocument/2006/bibliography"/>
  </ds:schemaRefs>
</ds:datastoreItem>
</file>

<file path=customXml/itemProps4.xml><?xml version="1.0" encoding="utf-8"?>
<ds:datastoreItem xmlns:ds="http://schemas.openxmlformats.org/officeDocument/2006/customXml" ds:itemID="{6F4B16E6-AFDF-4792-9AED-50D9E8228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b8f31-a424-4ec7-a426-ead00024a1c2"/>
    <ds:schemaRef ds:uri="37c79079-704b-4bf8-90ab-02f5cad1c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3303</Words>
  <Characters>18828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Vanreppelen</dc:creator>
  <cp:keywords/>
  <dc:description/>
  <cp:lastModifiedBy>Bernus Nicolas</cp:lastModifiedBy>
  <cp:revision>12</cp:revision>
  <dcterms:created xsi:type="dcterms:W3CDTF">2020-09-04T04:49:00Z</dcterms:created>
  <dcterms:modified xsi:type="dcterms:W3CDTF">2020-10-07T17:32:00Z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0x010100A89CDB825A215742A6024210A7CAF119</vt:lpwstr>
  </property>
</Properties>
</file>